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66E3" w14:textId="77777777" w:rsidR="002127B2" w:rsidRDefault="002127B2" w:rsidP="0021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58FB2F77" w14:textId="77777777" w:rsidR="002127B2" w:rsidRDefault="002127B2" w:rsidP="0021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B7DC0" w14:textId="77777777" w:rsidR="002127B2" w:rsidRDefault="002127B2" w:rsidP="0021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FB8D9" w14:textId="77777777" w:rsidR="002127B2" w:rsidRDefault="002127B2" w:rsidP="0021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9624" w14:textId="2BB2316B" w:rsidR="002127B2" w:rsidRPr="002127B2" w:rsidRDefault="002127B2" w:rsidP="0021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53D8A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</w:p>
    <w:p w14:paraId="51F8BE31" w14:textId="77777777" w:rsidR="002127B2" w:rsidRPr="002127B2" w:rsidRDefault="002127B2" w:rsidP="002127B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 </w:t>
      </w:r>
    </w:p>
    <w:p w14:paraId="4EA532D8" w14:textId="77777777" w:rsidR="002127B2" w:rsidRPr="002127B2" w:rsidRDefault="002127B2" w:rsidP="002127B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</w:p>
    <w:p w14:paraId="329C6887" w14:textId="77777777" w:rsidR="002127B2" w:rsidRPr="002127B2" w:rsidRDefault="002127B2" w:rsidP="002127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«Знаменская СОШ»</w:t>
      </w:r>
    </w:p>
    <w:p w14:paraId="3562D7A3" w14:textId="77777777" w:rsidR="002127B2" w:rsidRPr="002127B2" w:rsidRDefault="002127B2" w:rsidP="00212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764D4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3DFF9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42DD2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AD60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E1EC8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FAF80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CC154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188B5" w14:textId="77777777" w:rsidR="002127B2" w:rsidRPr="002127B2" w:rsidRDefault="002127B2" w:rsidP="00212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14:paraId="1DA675C0" w14:textId="77777777" w:rsidR="002127B2" w:rsidRPr="002127B2" w:rsidRDefault="002127B2" w:rsidP="00212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14:paraId="1600131B" w14:textId="5637DCA7" w:rsidR="002127B2" w:rsidRPr="002127B2" w:rsidRDefault="002127B2" w:rsidP="00212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 (английский)</w:t>
      </w:r>
      <w:r w:rsidRPr="0021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BE9A9CF" w14:textId="77777777" w:rsidR="002127B2" w:rsidRPr="002127B2" w:rsidRDefault="002127B2" w:rsidP="00212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14:paraId="6E242A1C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0720C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43C8F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3F9B6" w14:textId="77777777" w:rsidR="002127B2" w:rsidRPr="002127B2" w:rsidRDefault="002127B2" w:rsidP="0021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42FAB10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251FD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D03432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F4179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2F9A97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4A98AE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00E93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CBDC31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CB25E3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792007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E669D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43661B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B1082D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93959E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DF9E1F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C1EF4B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05D688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03E16B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EBA0B0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80391B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1BB15A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6F9CCB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DEDC15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ADDE49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354306" w14:textId="77777777" w:rsidR="002127B2" w:rsidRPr="002127B2" w:rsidRDefault="002127B2" w:rsidP="002127B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2F4451" w14:textId="23E362A1" w:rsidR="002127B2" w:rsidRDefault="002127B2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654B88DC" w14:textId="1DCE5FFA" w:rsidR="002127B2" w:rsidRDefault="002127B2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1144BD8F" w14:textId="77777777" w:rsidR="002127B2" w:rsidRDefault="002127B2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DE24086" w14:textId="5DA21C94" w:rsidR="005A2F00" w:rsidRPr="005A2F00" w:rsidRDefault="005A2F00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Рабочая программа</w:t>
      </w:r>
    </w:p>
    <w:p w14:paraId="6BD247B1" w14:textId="77777777" w:rsidR="005A2F00" w:rsidRPr="005A2F00" w:rsidRDefault="005A2F00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 английскому языку для 10-11 классов</w:t>
      </w:r>
    </w:p>
    <w:p w14:paraId="7D154A9B" w14:textId="77777777" w:rsidR="005A2F00" w:rsidRPr="005A2F00" w:rsidRDefault="005A2F00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(базовый уровень)</w:t>
      </w:r>
    </w:p>
    <w:p w14:paraId="34DC1F82" w14:textId="77777777" w:rsidR="005A2F00" w:rsidRDefault="00045C06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14:paraId="7BB19A29" w14:textId="70D79837" w:rsidR="0062670F" w:rsidRDefault="00E36C96" w:rsidP="00E3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70F">
        <w:rPr>
          <w:rFonts w:ascii="Times New Roman" w:hAnsi="Times New Roman" w:cs="Times New Roman"/>
          <w:sz w:val="24"/>
          <w:szCs w:val="24"/>
        </w:rPr>
        <w:t>Рабочая программа к УМК серии «Forward» для 10-11 классов составлена на основе</w:t>
      </w:r>
    </w:p>
    <w:p w14:paraId="67741239" w14:textId="77777777" w:rsidR="0062670F" w:rsidRDefault="0062670F" w:rsidP="00E3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результатам среднего общего образования, представленных в Федеральном</w:t>
      </w:r>
    </w:p>
    <w:p w14:paraId="4AB12217" w14:textId="613AFC79" w:rsidR="0062670F" w:rsidRDefault="0062670F" w:rsidP="00E3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 среднего (полного) общего образования (2012) и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программы, и обеспечивает обучение в современной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школе в русле личностно-деятельностной парадигмы образования, направленной на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результатов, обозначенных ФГОС ООО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(2012). Актуальность предметного содержания курса и форма представления материала в УМК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серии «Forward» создают условия для переноса знаний, умений и навыков из учебных ситуаций в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реальные ситуации общения и формирования готовности учащихся к использованию английского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 как средства общения, а также использованию английского языка в дальнейшем</w:t>
      </w:r>
      <w:r w:rsidR="00E3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 или в будущей профессиональной деятельности.</w:t>
      </w:r>
    </w:p>
    <w:p w14:paraId="08759796" w14:textId="77777777" w:rsidR="00045C06" w:rsidRDefault="00045C06" w:rsidP="006267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5170E" w14:textId="77777777" w:rsidR="00045C06" w:rsidRPr="005A2F00" w:rsidRDefault="00045C06" w:rsidP="00045C0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14:paraId="4F924B74" w14:textId="77777777" w:rsidR="00045C06" w:rsidRDefault="00045C06" w:rsidP="00045C0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«Английский язык»</w:t>
      </w:r>
    </w:p>
    <w:p w14:paraId="3A65730A" w14:textId="77777777" w:rsidR="00457E8D" w:rsidRPr="005A2F00" w:rsidRDefault="00457E8D" w:rsidP="0062670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60FB0E90" w14:textId="77777777" w:rsidR="005A2F00" w:rsidRPr="005A2F00" w:rsidRDefault="005A2F00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14:paraId="1A6A928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584850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2) гражданская позиция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7EF858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AE16F4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5776A6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1391F2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6) навыки сотрудничества со сверстниками, детьми младшего возраста, взрослыми в образовательной, проектной и других видах деятельности;</w:t>
      </w:r>
    </w:p>
    <w:p w14:paraId="576CBDB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7) нравственное сознание и поведение на основе усвоения общечеловеческих ценностей;</w:t>
      </w:r>
    </w:p>
    <w:p w14:paraId="01B6BED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AC4222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14:paraId="315E5F0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10) принятие и реализацию ценностей здорового и безопасного образа жизни, потребности в физическом самосовершенствовании, неприятие вредных привычек: курения, употребления алкоголя, наркотиков;</w:t>
      </w:r>
    </w:p>
    <w:p w14:paraId="0C6F5C0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11) 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14:paraId="2729D73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12)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B319FE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13) 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14:paraId="09CF919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14) ответственное отношение к созданию семьи на основе осознанного принятия ценностей семейной жизни.</w:t>
      </w:r>
    </w:p>
    <w:p w14:paraId="7B105A2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3D5FEC1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14:paraId="23F0879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D8F95C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87119C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владение навыками познавательной, проектной деятельности, навыками разрешения проблем; применению различных методов познания;</w:t>
      </w:r>
    </w:p>
    <w:p w14:paraId="55F5D8A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384785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5) умение определять назначение и функции различных социальных институтов;</w:t>
      </w:r>
    </w:p>
    <w:p w14:paraId="1C08C7D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7E76C1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F314240" w14:textId="745B56AA" w:rsidR="001931A6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FC758BB" w14:textId="77777777" w:rsidR="001931A6" w:rsidRPr="005A2F00" w:rsidRDefault="001931A6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7DA3E2B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14:paraId="133D45B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30A8895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4CAAE01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</w:t>
      </w:r>
    </w:p>
    <w:p w14:paraId="5262F53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14:paraId="396647A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4) сформированность умения перевода с иностранного языка на русский при работе с несложными текстами в русле выбранного профиля;</w:t>
      </w:r>
    </w:p>
    <w:p w14:paraId="23D79122" w14:textId="77777777" w:rsidR="00181592" w:rsidRPr="00F21D7B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5) владение иностранным языком как одним из средств формирования учебно-исследовательских умений, расширения своих знани</w:t>
      </w:r>
      <w:r w:rsidR="00F21D7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й в других предметных областях.</w:t>
      </w:r>
    </w:p>
    <w:p w14:paraId="1FE7996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Выпускник на базовом уровне научится:</w:t>
      </w:r>
    </w:p>
    <w:p w14:paraId="12F5966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7298DDC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Говорение, диалогическая речь</w:t>
      </w:r>
    </w:p>
    <w:p w14:paraId="6D807FF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вести разговор в ситуациях официального и неофициального общения в рамках изученной тематики;</w:t>
      </w:r>
    </w:p>
    <w:p w14:paraId="75B9355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5D41118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выражать и аргументировать личную точку зрения;</w:t>
      </w:r>
    </w:p>
    <w:p w14:paraId="2449E1F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использовать оценочные суждения и эмоционально-оценочные средства;</w:t>
      </w:r>
    </w:p>
    <w:p w14:paraId="416EF25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запрашивать и обмениваться информацией в пределах изученной тематики;</w:t>
      </w:r>
    </w:p>
    <w:p w14:paraId="5852AD4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обращаться за разъяснениями, уточняя интересующую информацию.</w:t>
      </w:r>
    </w:p>
    <w:p w14:paraId="76CE117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5A812DE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Говорение, монологическая речь</w:t>
      </w:r>
    </w:p>
    <w:p w14:paraId="28CA631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7747317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передавать основное содержание прочитанного/увиденного/услышанного;</w:t>
      </w:r>
    </w:p>
    <w:p w14:paraId="01421F4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кратко высказываться с опорой на нелинейный текст (таблицы, графики);</w:t>
      </w:r>
    </w:p>
    <w:p w14:paraId="60B6369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строить высказывание на основе изображения с опорой или без опоры на ключевые слова/ план/ вопросы.</w:t>
      </w:r>
    </w:p>
    <w:p w14:paraId="495A06B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1DC186E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Аудирование</w:t>
      </w:r>
    </w:p>
    <w:p w14:paraId="2462457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14:paraId="6910648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</w:t>
      </w:r>
    </w:p>
    <w:p w14:paraId="34EDC85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212B930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Чтение</w:t>
      </w:r>
    </w:p>
    <w:p w14:paraId="1FB3B90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4CCDFA5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</w:t>
      </w:r>
    </w:p>
    <w:p w14:paraId="1509A94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2EB0FD0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Письмо</w:t>
      </w:r>
    </w:p>
    <w:p w14:paraId="56E82B1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писать простые связные тексты по изученной тематике;</w:t>
      </w:r>
    </w:p>
    <w:p w14:paraId="23CA15F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писать неофициальное электронное письмо, заполнять анкету, письменно излагать сведения о себе в форме, принятой в стране/странах изучаемого языка;</w:t>
      </w:r>
    </w:p>
    <w:p w14:paraId="1ABA04F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описывать явления, события, излагать факты, выражая свои суждения и чувства;</w:t>
      </w:r>
    </w:p>
    <w:p w14:paraId="6D5E50B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письменно выражать свою точку зрения в рамках тематики старшей школы в форме рассуждения, приводя ясные аргументы и примеры.</w:t>
      </w:r>
    </w:p>
    <w:p w14:paraId="564AC75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0DCED04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Орфография и пунктуация</w:t>
      </w:r>
    </w:p>
    <w:p w14:paraId="521985B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правильно писать лексические единицы, включённые в раздел «предметное содержание речи»;</w:t>
      </w:r>
    </w:p>
    <w:p w14:paraId="382CA23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расставлять в тексте знаки препинания в соответствии с орфографическими нормами.</w:t>
      </w:r>
    </w:p>
    <w:p w14:paraId="2357E9C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7EB144C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Фонетическая сторона речи</w:t>
      </w:r>
    </w:p>
    <w:p w14:paraId="71A9327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выражать чувства и эмоции с помощью интонации;</w:t>
      </w:r>
    </w:p>
    <w:p w14:paraId="03017F2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четко и естественно произносить слова изучаемого иностранного языка.</w:t>
      </w:r>
    </w:p>
    <w:p w14:paraId="6B77F47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73EAC91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Лексическая сторона речи</w:t>
      </w:r>
    </w:p>
    <w:p w14:paraId="1131169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распознавать и употреблять лексические единицы в рамках тем, включенных в раздел «Предметное содержание речи»;</w:t>
      </w:r>
    </w:p>
    <w:p w14:paraId="233CE20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распознавать и употреблять в речи наиболее распространенные фразовые глаголы;</w:t>
      </w:r>
    </w:p>
    <w:p w14:paraId="71B8A08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определять принадлежность слов к частям речи по аффиксам;</w:t>
      </w:r>
    </w:p>
    <w:p w14:paraId="52F24CE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догадываться на основе сходства с родным языком, по словообразовательным элементам и по контексту о значении отдельных слов;</w:t>
      </w:r>
    </w:p>
    <w:p w14:paraId="347D243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распознавать и употреблять в речи различные средства связи в тексте для обеспечения его целостности (firstly, to begin with, however, as for me, finally, at last, etc.).</w:t>
      </w:r>
    </w:p>
    <w:p w14:paraId="3FE42EB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2FE04A2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Грамматическая сторона речи</w:t>
      </w:r>
    </w:p>
    <w:p w14:paraId="4A891AF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08DD934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3767370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year;);</w:t>
      </w:r>
    </w:p>
    <w:p w14:paraId="0DB6B82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сложноподчиненные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предложения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союзами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союзными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словами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what, when, why, which, that, who, if, because, that’s why, than, so, for, since, during, so that, unless;</w:t>
      </w:r>
    </w:p>
    <w:p w14:paraId="35C4456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сложносочиненные предложения с сочинительными союзами and, but, or; because; so/ so that;</w:t>
      </w:r>
    </w:p>
    <w:p w14:paraId="45A75CF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условные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предложения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реального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(Conditional I – If I see Jim, I’ll invite him to our school party;)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нереального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характера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(Conditional II – If I were you, I would start learning French;)</w:t>
      </w:r>
    </w:p>
    <w:p w14:paraId="40A5E2F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предложения с конструкцией I wish (I wish I had my own room;);</w:t>
      </w:r>
    </w:p>
    <w:p w14:paraId="370208C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предложения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конструкцией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so/such (I was so busy that I forgot to phone my parents;);</w:t>
      </w:r>
    </w:p>
    <w:p w14:paraId="6416D63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конструкции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герундием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: to love/hate doing something; stop talking;</w:t>
      </w:r>
    </w:p>
    <w:p w14:paraId="5B23D5D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конструкции с инфинитивом: want to do, learn to speak;</w:t>
      </w:r>
    </w:p>
    <w:p w14:paraId="08D064B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инфинитив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(I called to cancel our lesson);</w:t>
      </w:r>
    </w:p>
    <w:p w14:paraId="3DB57E4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конструкцию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it takes me … to do something;</w:t>
      </w:r>
    </w:p>
    <w:p w14:paraId="76B9440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использовать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косвенную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;</w:t>
      </w:r>
    </w:p>
    <w:p w14:paraId="3C7488A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использовать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глаголы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наиболее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употребляемых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временных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формах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: Present Simple, Present Continuous, Future Simple, Past Simple, Past Continuous, Present Perfect, Present Perfect Continuous, Past Perfect;</w:t>
      </w:r>
    </w:p>
    <w:p w14:paraId="5DAB581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страдательный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залог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формах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наиболее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используемыхвремен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: Present Simple, Present Continuous, Past Simple, Past Continuous, Present Perfect, Past Perfect;</w:t>
      </w:r>
    </w:p>
    <w:p w14:paraId="115F5A0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различные грамматические средства для выражения будущего времени - to be going to, Present Continuous; Present Simple;</w:t>
      </w:r>
    </w:p>
    <w:p w14:paraId="120C7E3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употреблять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модальные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глаголы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их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эквиваленты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(may, can/be able to, must/have to/should; need, shall, could, might, would);</w:t>
      </w:r>
    </w:p>
    <w:p w14:paraId="0452605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согласовывать времена в рамках сложного предложения в плане настоящего и прошлого;</w:t>
      </w:r>
    </w:p>
    <w:p w14:paraId="6745CB9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B9FE9E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определенный/неопределенный/нулевой артикль;</w:t>
      </w:r>
    </w:p>
    <w:p w14:paraId="40DCDD1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личные, притяжательные, указательные, неопределенные, относительные, вопросительные местоимения;</w:t>
      </w:r>
    </w:p>
    <w:p w14:paraId="7419BE2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1AA0A40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1FC078EE" w14:textId="77777777" w:rsidR="00181592" w:rsidRPr="00F21D7B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употреблять предлоги, выражающие направление дв</w:t>
      </w:r>
      <w:r w:rsidR="00F21D7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ижения, время и место действия.</w:t>
      </w:r>
    </w:p>
    <w:p w14:paraId="35EC0FA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Выпускник на базовом уровне получит возможность научиться:</w:t>
      </w:r>
    </w:p>
    <w:p w14:paraId="3C20BD8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4F12B6C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Говорение, диалогическая речь</w:t>
      </w:r>
    </w:p>
    <w:p w14:paraId="1BFBFED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справляться с новыми коммуникативными ситуациями и объяснять суть проблемы;</w:t>
      </w:r>
    </w:p>
    <w:p w14:paraId="2D6C373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кратко комментировать точку зрения другого человека;</w:t>
      </w:r>
    </w:p>
    <w:p w14:paraId="2B8E891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14:paraId="162E81A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уверенно обмениваться, проверять и подтверждать собранную фактическую информацию.</w:t>
      </w:r>
    </w:p>
    <w:p w14:paraId="11311AB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23DAD50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Говорение, монологическая речь</w:t>
      </w:r>
    </w:p>
    <w:p w14:paraId="1D2AE1E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резюмировать прослушанный/прочитанный текст;</w:t>
      </w:r>
    </w:p>
    <w:p w14:paraId="112A3B6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обобщать информацию на основе прочитанного/прослушанного текста;</w:t>
      </w:r>
    </w:p>
    <w:p w14:paraId="1C34E2D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сравнивать и противопоставлять друг другу альтернативы.</w:t>
      </w:r>
    </w:p>
    <w:p w14:paraId="33EFFDF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18EEEA1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Аудирование</w:t>
      </w:r>
    </w:p>
    <w:p w14:paraId="2097236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понимать простую техническую информацию;</w:t>
      </w:r>
    </w:p>
    <w:p w14:paraId="61364FA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понимать лекцию или беседу при условии, что выступление имеет простую и чёткую структуру;</w:t>
      </w:r>
    </w:p>
    <w:p w14:paraId="7B9BAC8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14:paraId="1E37EEC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62D0E3E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Чтение</w:t>
      </w:r>
    </w:p>
    <w:p w14:paraId="02C3B59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читать и понимать простые аутентичные тексты различных стилей и отвечать на ряд уточняющих вопросов.</w:t>
      </w:r>
    </w:p>
    <w:p w14:paraId="291A1CD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69D0A29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Письмо</w:t>
      </w:r>
    </w:p>
    <w:p w14:paraId="03FB81A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писать отзыв на фильм, книгу или пьесу;</w:t>
      </w:r>
    </w:p>
    <w:p w14:paraId="62AADAD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делать во время лекции записи при условии, что лекция имеет ясную и четкую структуру в рамках изученной тематики.</w:t>
      </w:r>
    </w:p>
    <w:p w14:paraId="4F9A096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6368719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Фонетическая сторона речи</w:t>
      </w:r>
    </w:p>
    <w:p w14:paraId="38DA834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произносить звуки английского языка с чётким, естественным произношением, не допуская ярко выраженного акцента.</w:t>
      </w:r>
    </w:p>
    <w:p w14:paraId="31EAF0F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1D2B1A1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1994761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Орфография и пунктуация</w:t>
      </w:r>
    </w:p>
    <w:p w14:paraId="6F84123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 письменных текстах логично и чётко распределять информацию внутри абзацев.</w:t>
      </w:r>
    </w:p>
    <w:p w14:paraId="38BCE15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411C9F9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Лексическая сторона речи</w:t>
      </w:r>
    </w:p>
    <w:p w14:paraId="0223426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</w:t>
      </w:r>
    </w:p>
    <w:p w14:paraId="1DB7BF3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использовать фразовые глаголы на широкий спектр тем, уместно употребляя их в соответствии со стилем речи;</w:t>
      </w:r>
    </w:p>
    <w:p w14:paraId="2D2E76B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узнавать и использовать в речи устойчивые выражения и фразы (collocations).</w:t>
      </w:r>
    </w:p>
    <w:p w14:paraId="6A8E53D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7133C38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Грамматическая сторона речи</w:t>
      </w:r>
    </w:p>
    <w:p w14:paraId="69E23E5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использовать в речи модальные глаголы для выражения возможности или вероятности в прошедшем времеи (could + have done; might + have done);</w:t>
      </w:r>
    </w:p>
    <w:p w14:paraId="277E269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 в речи структуру have/ get + something + Participle II (causative form) как эквивалент страдательного залога;</w:t>
      </w:r>
    </w:p>
    <w:p w14:paraId="2D9BFF7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 в речи эмфатические конструкции типа It’s him who… It’s time you did smth;</w:t>
      </w:r>
    </w:p>
    <w:p w14:paraId="54A38AE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 в речи все формы страдательного залога;</w:t>
      </w:r>
    </w:p>
    <w:p w14:paraId="2114E5F6" w14:textId="77777777" w:rsidR="005A2F00" w:rsidRPr="00181592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181592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речи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времена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Past Perfect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Past Perfect Continuous;</w:t>
      </w:r>
    </w:p>
    <w:p w14:paraId="39C6D5A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 в речи условные предложения нереального характера (Conditional 3);</w:t>
      </w:r>
    </w:p>
    <w:p w14:paraId="1BFE2B00" w14:textId="77777777" w:rsidR="005A2F00" w:rsidRPr="00181592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181592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речи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структуру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to be/get + used to + verb;</w:t>
      </w:r>
    </w:p>
    <w:p w14:paraId="00C46A9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 в речи структуру used to/ would + verb для обозначения регулярных действий в прошлом;</w:t>
      </w:r>
    </w:p>
    <w:p w14:paraId="0A3A7A5A" w14:textId="77777777" w:rsidR="005A2F00" w:rsidRPr="00181592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181592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употреблять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речи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предложения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конструкциями</w:t>
      </w:r>
      <w:r w:rsidRPr="00181592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as … as; not so … as; either … or; neither … nor;</w:t>
      </w:r>
    </w:p>
    <w:p w14:paraId="0074917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2D"/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14:paraId="12FD14C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1212DB4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Содержание учебного предмета «Английский язык», 10-11 класс</w:t>
      </w:r>
    </w:p>
    <w:p w14:paraId="7872998A" w14:textId="77777777" w:rsidR="005A2F00" w:rsidRPr="005A2F00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(204</w:t>
      </w:r>
      <w:r w:rsidR="005A2F00"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</w:t>
      </w:r>
      <w:r w:rsidR="005C625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</w:t>
      </w:r>
      <w:r w:rsidR="00F21D7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14:paraId="5F793B2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УМЕНИЯ</w:t>
      </w:r>
    </w:p>
    <w:p w14:paraId="48DFBA2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</w:t>
      </w:r>
    </w:p>
    <w:p w14:paraId="49F5930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Диалогическая речь</w:t>
      </w:r>
    </w:p>
    <w:p w14:paraId="6D1769F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спросить и предложить информацию в пределах изученной тематики. Умение обращаться за разъяснениями и уточнять необходимую информацию.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Умение справляться с новыми коммуникативными ситуациями и объяснять суть проблемы, выражать и реагировать на различные чувства и эмоции. Умение кратко комментировать точку зрения другого человека. Умение проверять информацию.</w:t>
      </w:r>
    </w:p>
    <w:p w14:paraId="3648CF1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Говорение</w:t>
      </w:r>
    </w:p>
    <w:p w14:paraId="223DA58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Монологическая речь</w:t>
      </w:r>
    </w:p>
    <w:p w14:paraId="3205309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Совершенствование умения формулировать простые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Умение предоставлять фактическую информацию. Умение сравнивать и противопоставлять друг другу альтернативы.</w:t>
      </w:r>
    </w:p>
    <w:p w14:paraId="0C271D2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Аудирование</w:t>
      </w:r>
    </w:p>
    <w:p w14:paraId="53962F64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Совершенствование умения понимать на слух основное содержание несложно звучащих аудио- и видеотекстов различных жанров монологического и диалогического характера с чётким нормативным произношением в рамках изученной тематики. Выборочное понимание деталей несложно звучащих аудио- и видеотекстов различных жанров монологического и диалогического характера.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Понимание простой технической информации в лекциях и беседах по профессиональной тематике. Умение в общих чертах следить за основными моментами долгой дискуссии. Умение делать во время прослушивая звучащего текста опорные записи.</w:t>
      </w:r>
    </w:p>
    <w:p w14:paraId="43A5017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2C353E6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Чтение</w:t>
      </w:r>
    </w:p>
    <w:p w14:paraId="11A7633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Совершенствование умений читать (вслух и про себя) и понимать простые аутентичные тексты различных стилей.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своё отношение к прочитанному.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Умение читать и достаточно хорошо понимать простые аутентичные тексты различных стилей и отвечать на ряд уточняющих вопросов.</w:t>
      </w:r>
    </w:p>
    <w:p w14:paraId="5D95E32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Письмо</w:t>
      </w:r>
    </w:p>
    <w:p w14:paraId="380386F7" w14:textId="19F765ED" w:rsidR="007D3641" w:rsidRPr="00E36C96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Составление простых связных текстов в рамках изученной тематики. Умение писать неофициальное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ясные аргументы и примеры. Логичное распределение информации внутри абзацев согласно правилам.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7A5D80B4" w14:textId="77777777" w:rsidR="007D3641" w:rsidRDefault="007D3641" w:rsidP="005A2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01F647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ЯЗЫКОВЫЕ НАВЫКИ</w:t>
      </w:r>
    </w:p>
    <w:p w14:paraId="7F5DF26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Орфография и пунктуация</w:t>
      </w:r>
    </w:p>
    <w:p w14:paraId="522A77F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Умение расставлять в тексте знаки препинания в соответствии с нормами, принятыми в стране изучаемого языка.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Умение правильно писать слова, в том числе относящиеся к новому языковому материалу. Умение создавать тексты без орфографических и пунктуационных ошибок, затрудняющих понимание.</w:t>
      </w:r>
    </w:p>
    <w:p w14:paraId="424A4C3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Фонетическая сторона речи</w:t>
      </w:r>
    </w:p>
    <w:p w14:paraId="375B17B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</w:t>
      </w: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фонемы, слова, словосочетания, предложения и связные тексты. Правильное произношение ударных и безударных слогов и слов в предложениях.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Произношение звуков английского языка без выраженного акцента.</w:t>
      </w:r>
    </w:p>
    <w:p w14:paraId="3CA9049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3B21270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Грамматическая сторона речи</w:t>
      </w:r>
    </w:p>
    <w:p w14:paraId="01E26CF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</w:t>
      </w:r>
    </w:p>
    <w:p w14:paraId="667C0A03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употребление в речи коммуникативных типов предложений, как сложных (сложносочинённых, сложноподчинённых), так и простых. Распознавание и употребление в устной и письменной коммуникации различных частей речи.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Употребление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речи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эмфатических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конструкций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 (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например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val="en-US" w:eastAsia="ru-RU"/>
        </w:rPr>
        <w:t>, „It’s him who took the money”, “It’s time you talked to her”).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Употребление в речи предложений с конструкциями … as; not so … as; either … or; neither … nor.</w:t>
      </w:r>
    </w:p>
    <w:p w14:paraId="3F9908B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6CEFDCA5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Лексическая сторона речи</w:t>
      </w:r>
    </w:p>
    <w:p w14:paraId="48F09E6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Распознавание и употребление в речи лексических единиц в рамках тем, включённых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распространённых фразовых глаголов. Определение части речи по аффиксу. Распознавание и употребление в речи различных средств связи для обеспечения целостности высказывания. </w:t>
      </w:r>
      <w:r w:rsidRPr="005A2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Распознавание и использование в речи устойчивых выражений и фраз (collocations) в рамках тем, включённых в раздел «Предметное содержание речи». Распознавание и употребление широкого спектра лексических единиц, связанных с выбранным профилем.</w:t>
      </w:r>
    </w:p>
    <w:p w14:paraId="51FA986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2CDC89B6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239BCB42" w14:textId="77777777" w:rsidR="005A2F00" w:rsidRPr="005A2F00" w:rsidRDefault="005A2F00" w:rsidP="00E36C9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ПРЕДМЕТНОЕ СОДЕРЖАНИЕ РЕЧИ</w:t>
      </w:r>
    </w:p>
    <w:p w14:paraId="2AD1690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Повседневная жизнь</w:t>
      </w:r>
    </w:p>
    <w:p w14:paraId="3EB751B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Домашние обязанности. Деньги, покупки.</w:t>
      </w:r>
    </w:p>
    <w:p w14:paraId="19C7A6D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Общение</w:t>
      </w:r>
    </w:p>
    <w:p w14:paraId="1B583E2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Общение в семье и в школе. Семейные традиции. Общение с друзьями и знакомыми. Переписка с друзьями. Официальный стиль общения.</w:t>
      </w:r>
    </w:p>
    <w:p w14:paraId="235532EA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Здоровье</w:t>
      </w:r>
    </w:p>
    <w:p w14:paraId="168EFF3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Болезни и симптомы. Поход к врачу. Здоровый образ жизни.</w:t>
      </w:r>
    </w:p>
    <w:p w14:paraId="06E0DFE2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Спорт</w:t>
      </w:r>
    </w:p>
    <w:p w14:paraId="7BF995D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Активный отдых. Экстремальные виды спорта.</w:t>
      </w:r>
    </w:p>
    <w:p w14:paraId="30F6A13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Городская и сельская жизнь</w:t>
      </w:r>
    </w:p>
    <w:p w14:paraId="0094814C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Особенности жизни в городе. Городская инфраструктура. Особенности жизни в сельской местности. Сельское хозяйство.</w:t>
      </w:r>
    </w:p>
    <w:p w14:paraId="5C30F5C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Научно-технический прогресс</w:t>
      </w:r>
    </w:p>
    <w:p w14:paraId="5D52DEB0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Прогресс в науке. Космос. Новые технологии в медицине. Новые информационные технологии.</w:t>
      </w:r>
    </w:p>
    <w:p w14:paraId="4F35FF19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Природа и экология</w:t>
      </w:r>
    </w:p>
    <w:p w14:paraId="658830E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34C9116B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Современная молодёжь</w:t>
      </w:r>
    </w:p>
    <w:p w14:paraId="20AE073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Увлечения и интересы. Связь с предыдущими поколениями. Образовательные поездки.</w:t>
      </w:r>
    </w:p>
    <w:p w14:paraId="4F58B967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Профессии</w:t>
      </w:r>
    </w:p>
    <w:p w14:paraId="19CD8321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Современные профессии. Планы на будущее, проблемы выбора профессии. Образование и профессии.</w:t>
      </w:r>
    </w:p>
    <w:p w14:paraId="7C2C533D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Страны изучаемого языка</w:t>
      </w:r>
    </w:p>
    <w:p w14:paraId="4B824B96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</w:r>
    </w:p>
    <w:p w14:paraId="609AA038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Иностранные языки</w:t>
      </w:r>
    </w:p>
    <w:p w14:paraId="27015F4F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Изучение иностранных языков. Иностранные языки в профессиональной деятельности и для повседневного общения.</w:t>
      </w:r>
    </w:p>
    <w:p w14:paraId="7AB220CE" w14:textId="77777777" w:rsidR="005A2F00" w:rsidRPr="005A2F00" w:rsidRDefault="005A2F00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1EA16723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0FE7D90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2E23BA9B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2BBA961D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01DAD27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D888A1B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A271EF2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49DB34E8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9898005" w14:textId="77777777" w:rsidR="007D3641" w:rsidRDefault="007D3641" w:rsidP="00E36C9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113B70CF" w14:textId="77777777" w:rsidR="007D3641" w:rsidRDefault="007D3641" w:rsidP="005A2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0637018" w14:textId="77777777" w:rsidR="007D3641" w:rsidRDefault="007D3641" w:rsidP="005A2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1D019B7" w14:textId="77777777" w:rsidR="005A2F00" w:rsidRPr="005A2F00" w:rsidRDefault="005A2F00" w:rsidP="00E36C9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 Тематическое планирование по английскому языку</w:t>
      </w:r>
    </w:p>
    <w:p w14:paraId="577768E1" w14:textId="77777777" w:rsidR="007D3641" w:rsidRDefault="007D3641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1AFF730E" w14:textId="77777777" w:rsidR="005A2F00" w:rsidRPr="005A2F00" w:rsidRDefault="005A2F00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для 10-11 классов на 20</w:t>
      </w:r>
      <w:r w:rsidR="007D364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</w:t>
      </w:r>
      <w:r w:rsidR="00E273B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</w:t>
      </w: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-20</w:t>
      </w:r>
      <w:r w:rsidR="007D364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</w:t>
      </w:r>
      <w:r w:rsidR="00E273B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</w:t>
      </w:r>
      <w:r w:rsidRPr="005A2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14:paraId="54EDA877" w14:textId="77777777" w:rsidR="005A2F00" w:rsidRPr="005A2F00" w:rsidRDefault="005A2F00" w:rsidP="005A2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A2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870"/>
        <w:gridCol w:w="1835"/>
      </w:tblGrid>
      <w:tr w:rsidR="005A2F00" w:rsidRPr="005A2F00" w14:paraId="0E1218AA" w14:textId="77777777" w:rsidTr="002A51A5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4C8E7" w14:textId="77777777" w:rsidR="005A2F00" w:rsidRPr="005A2F00" w:rsidRDefault="005A2F00" w:rsidP="005A2F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017C206F" w14:textId="77777777" w:rsidR="005A2F00" w:rsidRPr="005A2F00" w:rsidRDefault="005A2F00" w:rsidP="005A2F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505FD" w14:textId="77777777" w:rsidR="005A2F00" w:rsidRPr="005A2F00" w:rsidRDefault="005A2F00" w:rsidP="005A2F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курса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36F35" w14:textId="77777777" w:rsidR="005A2F00" w:rsidRPr="005A2F00" w:rsidRDefault="005A2F00" w:rsidP="005A2F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  <w:p w14:paraId="38FE47B7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F00" w:rsidRPr="005A2F00" w14:paraId="75F0398A" w14:textId="77777777" w:rsidTr="002A51A5">
        <w:trPr>
          <w:trHeight w:val="60"/>
        </w:trPr>
        <w:tc>
          <w:tcPr>
            <w:tcW w:w="9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8FBC9" w14:textId="77777777" w:rsidR="005A2F00" w:rsidRPr="005A2F00" w:rsidRDefault="005A2F00" w:rsidP="005A2F00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</w:tr>
      <w:tr w:rsidR="005A2F00" w:rsidRPr="005A2F00" w14:paraId="0BC1BC53" w14:textId="77777777" w:rsidTr="002A51A5">
        <w:trPr>
          <w:trHeight w:val="21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C5613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EE2F4" w14:textId="77777777" w:rsidR="005A2F00" w:rsidRPr="005A2F00" w:rsidRDefault="00F21D7B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Успех.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5927D" w14:textId="77777777" w:rsidR="005A2F00" w:rsidRPr="005A2F00" w:rsidRDefault="002A51A5" w:rsidP="005C625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5A2F00" w:rsidRPr="005A2F00" w14:paraId="378CCD52" w14:textId="77777777" w:rsidTr="002A51A5">
        <w:trPr>
          <w:trHeight w:val="88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279D2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83393" w14:textId="77777777" w:rsidR="005A2F00" w:rsidRPr="005A2F00" w:rsidRDefault="00F21D7B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Перерыв после окончания школы.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F506B" w14:textId="77777777" w:rsidR="005A2F00" w:rsidRPr="005A2F00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5A2F00" w:rsidRPr="005A2F00" w14:paraId="0649E229" w14:textId="77777777" w:rsidTr="002A51A5">
        <w:trPr>
          <w:trHeight w:val="49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DA253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1455" w14:textId="77777777" w:rsidR="005A2F00" w:rsidRPr="005A2F00" w:rsidRDefault="00F21D7B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Человеку свойственно ошибаться.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DD3FA" w14:textId="77777777" w:rsidR="005A2F00" w:rsidRPr="005A2F00" w:rsidRDefault="002A51A5" w:rsidP="0062670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5A2F00" w:rsidRPr="005A2F00" w14:paraId="38AB0BC5" w14:textId="77777777" w:rsidTr="002A51A5">
        <w:trPr>
          <w:trHeight w:val="16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5E52E" w14:textId="77777777" w:rsidR="005A2F00" w:rsidRPr="005A2F00" w:rsidRDefault="00F21D7B" w:rsidP="005A2F00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60EF2" w14:textId="77777777" w:rsidR="005A2F00" w:rsidRPr="005A2F00" w:rsidRDefault="00F21D7B" w:rsidP="005A2F00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Мистика и чудеса.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82FB6" w14:textId="77777777" w:rsidR="005A2F00" w:rsidRPr="005A2F00" w:rsidRDefault="002A51A5" w:rsidP="005A2F00">
            <w:pPr>
              <w:spacing w:after="0" w:line="16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5A2F00" w:rsidRPr="005A2F00" w14:paraId="0C217DBC" w14:textId="77777777" w:rsidTr="002A51A5">
        <w:trPr>
          <w:trHeight w:val="57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F5651" w14:textId="77777777" w:rsidR="005A2F00" w:rsidRPr="005A2F00" w:rsidRDefault="00F21D7B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F1B6C" w14:textId="77777777" w:rsidR="005A2F00" w:rsidRPr="005A2F00" w:rsidRDefault="00F21D7B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Внешность человека.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BC856" w14:textId="77777777" w:rsidR="005A2F00" w:rsidRPr="005A2F00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5A2F00" w:rsidRPr="005A2F00" w14:paraId="0FC0C573" w14:textId="77777777" w:rsidTr="002A51A5">
        <w:trPr>
          <w:trHeight w:val="3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15DC0" w14:textId="77777777" w:rsidR="005A2F00" w:rsidRPr="005A2F00" w:rsidRDefault="00F21D7B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8165" w14:textId="77777777" w:rsidR="005A2F00" w:rsidRPr="005A2F00" w:rsidRDefault="00F21D7B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Искусство.</w:t>
            </w:r>
          </w:p>
          <w:p w14:paraId="332EAFDF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CFFC" w14:textId="77777777" w:rsidR="005A2F00" w:rsidRPr="005A2F00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 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F21D7B" w:rsidRPr="005A2F00" w14:paraId="4EBE5085" w14:textId="77777777" w:rsidTr="002A51A5">
        <w:trPr>
          <w:trHeight w:val="3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38A84" w14:textId="77777777" w:rsidR="00F21D7B" w:rsidRDefault="00F21D7B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5DD92" w14:textId="77777777" w:rsidR="00F21D7B" w:rsidRDefault="002A51A5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Игра окончена.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1E801" w14:textId="77777777" w:rsidR="00F21D7B" w:rsidRPr="005A2F00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 часов</w:t>
            </w:r>
          </w:p>
        </w:tc>
      </w:tr>
      <w:tr w:rsidR="002A51A5" w:rsidRPr="005A2F00" w14:paraId="58F78F1C" w14:textId="77777777" w:rsidTr="002A51A5">
        <w:trPr>
          <w:trHeight w:val="3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3D634" w14:textId="77777777" w:rsidR="002A51A5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D8B90" w14:textId="77777777" w:rsidR="002A51A5" w:rsidRDefault="002A51A5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Продавать трудно.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00B1F" w14:textId="77777777" w:rsidR="002A51A5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 часов</w:t>
            </w:r>
          </w:p>
        </w:tc>
      </w:tr>
      <w:tr w:rsidR="002A51A5" w:rsidRPr="005A2F00" w14:paraId="76FDB0AF" w14:textId="77777777" w:rsidTr="002A51A5">
        <w:trPr>
          <w:trHeight w:val="3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9FFC3" w14:textId="77777777" w:rsidR="002A51A5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5A678" w14:textId="77777777" w:rsidR="002A51A5" w:rsidRDefault="002A51A5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Начать сначала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02024" w14:textId="77777777" w:rsidR="002A51A5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часов </w:t>
            </w:r>
          </w:p>
        </w:tc>
      </w:tr>
      <w:tr w:rsidR="002A51A5" w:rsidRPr="005A2F00" w14:paraId="1025C3CF" w14:textId="77777777" w:rsidTr="002A51A5">
        <w:trPr>
          <w:trHeight w:val="3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01ED6" w14:textId="77777777" w:rsidR="002A51A5" w:rsidRDefault="002A51A5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BE776" w14:textId="77777777" w:rsidR="002A51A5" w:rsidRDefault="002A51A5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 вы имеете ввиду?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B6D1D" w14:textId="77777777" w:rsidR="002A51A5" w:rsidRDefault="002A51A5" w:rsidP="002A51A5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 часов</w:t>
            </w:r>
          </w:p>
        </w:tc>
      </w:tr>
      <w:tr w:rsidR="00A2416F" w:rsidRPr="005A2F00" w14:paraId="028DFFCF" w14:textId="77777777" w:rsidTr="002A51A5">
        <w:trPr>
          <w:trHeight w:val="3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5A09D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F544C" w14:textId="77777777" w:rsidR="00A2416F" w:rsidRDefault="00A2416F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19000" w14:textId="77777777" w:rsidR="00A2416F" w:rsidRDefault="00A2416F" w:rsidP="002A51A5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102 часа</w:t>
            </w:r>
          </w:p>
        </w:tc>
      </w:tr>
      <w:tr w:rsidR="005A2F00" w:rsidRPr="005A2F00" w14:paraId="0E722086" w14:textId="77777777" w:rsidTr="002A51A5">
        <w:trPr>
          <w:trHeight w:val="570"/>
        </w:trPr>
        <w:tc>
          <w:tcPr>
            <w:tcW w:w="9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B5755" w14:textId="77777777" w:rsidR="005A2F00" w:rsidRPr="005A2F00" w:rsidRDefault="005A2F00" w:rsidP="005A2F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</w:tr>
      <w:tr w:rsidR="005A2F00" w:rsidRPr="005A2F00" w14:paraId="4ADC1C6B" w14:textId="77777777" w:rsidTr="002A51A5">
        <w:trPr>
          <w:trHeight w:val="3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66831" w14:textId="77777777" w:rsidR="005A2F00" w:rsidRPr="005A2F00" w:rsidRDefault="009F6704" w:rsidP="009F670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80823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Преодоление разрыва.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D1142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9 часов</w:t>
            </w:r>
          </w:p>
        </w:tc>
      </w:tr>
      <w:tr w:rsidR="005A2F00" w:rsidRPr="005A2F00" w14:paraId="3B3258CE" w14:textId="77777777" w:rsidTr="002A51A5">
        <w:trPr>
          <w:trHeight w:val="91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B100E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3EB75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Разве мы не удивительные?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CE9CD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5A2F00" w:rsidRPr="005A2F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5A2F00" w:rsidRPr="005A2F00" w14:paraId="4D6CB4F3" w14:textId="77777777" w:rsidTr="002A51A5">
        <w:trPr>
          <w:trHeight w:val="60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5AFEE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AEFD0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Это полезно для нас?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EDACC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9 часов</w:t>
            </w:r>
          </w:p>
        </w:tc>
      </w:tr>
      <w:tr w:rsidR="005A2F00" w:rsidRPr="005A2F00" w14:paraId="7C504D5D" w14:textId="77777777" w:rsidTr="002A51A5">
        <w:trPr>
          <w:trHeight w:val="7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6BD3F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F41A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Секретные миры.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F5799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10 часов</w:t>
            </w:r>
          </w:p>
        </w:tc>
      </w:tr>
      <w:tr w:rsidR="005A2F00" w:rsidRPr="005A2F00" w14:paraId="40C82013" w14:textId="77777777" w:rsidTr="002A51A5">
        <w:trPr>
          <w:trHeight w:val="36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4DF40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55478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Самовыражение.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65E9B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11 часов</w:t>
            </w:r>
          </w:p>
        </w:tc>
      </w:tr>
      <w:tr w:rsidR="005A2F00" w:rsidRPr="005A2F00" w14:paraId="784C4D4F" w14:textId="77777777" w:rsidTr="002A51A5">
        <w:trPr>
          <w:trHeight w:val="48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3427B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50C2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 это хорошо?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07C8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 часов</w:t>
            </w:r>
          </w:p>
        </w:tc>
      </w:tr>
      <w:tr w:rsidR="005A2F00" w:rsidRPr="005A2F00" w14:paraId="2C81D876" w14:textId="77777777" w:rsidTr="002A51A5">
        <w:trPr>
          <w:trHeight w:val="75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EBEBF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8605B" w14:textId="77777777" w:rsidR="005A2F00" w:rsidRPr="005A2F00" w:rsidRDefault="009F6704" w:rsidP="005A2BB7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Зачем рисковать.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55B07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 часов</w:t>
            </w:r>
          </w:p>
        </w:tc>
      </w:tr>
      <w:tr w:rsidR="005A2F00" w:rsidRPr="005A2F00" w14:paraId="0250F697" w14:textId="77777777" w:rsidTr="002A51A5">
        <w:trPr>
          <w:trHeight w:val="57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9F432" w14:textId="77777777" w:rsidR="005A2F00" w:rsidRPr="005A2F00" w:rsidRDefault="009F6704" w:rsidP="009F670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9E705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Там где сердце.</w:t>
            </w:r>
          </w:p>
          <w:p w14:paraId="1B20A840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3556C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2416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часов </w:t>
            </w:r>
          </w:p>
        </w:tc>
      </w:tr>
      <w:tr w:rsidR="005A2F00" w:rsidRPr="005A2F00" w14:paraId="4181A84B" w14:textId="77777777" w:rsidTr="002A51A5">
        <w:trPr>
          <w:trHeight w:val="33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0B6F9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87089" w14:textId="77777777" w:rsidR="005A2F00" w:rsidRPr="005A2F00" w:rsidRDefault="009F6704" w:rsidP="005A2F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A2BB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Дай мне подсказку.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20EEA" w14:textId="77777777" w:rsidR="005A2F00" w:rsidRPr="005A2F00" w:rsidRDefault="009F6704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2416F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 часов</w:t>
            </w:r>
          </w:p>
          <w:p w14:paraId="7CD2E3FF" w14:textId="77777777" w:rsidR="005A2F00" w:rsidRPr="005A2F00" w:rsidRDefault="005A2F00" w:rsidP="005A2F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416F" w:rsidRPr="005A2F00" w14:paraId="2F52CB20" w14:textId="77777777" w:rsidTr="002A51A5">
        <w:trPr>
          <w:trHeight w:val="33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22C6D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F09A6" w14:textId="77777777" w:rsidR="00A2416F" w:rsidRDefault="00A2416F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Важные события.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1D3AF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 часов</w:t>
            </w:r>
          </w:p>
        </w:tc>
      </w:tr>
      <w:tr w:rsidR="00A2416F" w:rsidRPr="005A2F00" w14:paraId="443AC086" w14:textId="77777777" w:rsidTr="002A51A5">
        <w:trPr>
          <w:trHeight w:val="33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74958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569B8" w14:textId="77777777" w:rsidR="00A2416F" w:rsidRDefault="00A2416F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58CE3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102 часа</w:t>
            </w:r>
          </w:p>
        </w:tc>
      </w:tr>
      <w:tr w:rsidR="00A2416F" w:rsidRPr="005A2F00" w14:paraId="5C219E01" w14:textId="77777777" w:rsidTr="002A51A5">
        <w:trPr>
          <w:trHeight w:val="33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8A947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2BF0B" w14:textId="77777777" w:rsidR="00A2416F" w:rsidRDefault="00A2416F" w:rsidP="005A2F00">
            <w:pPr>
              <w:spacing w:after="30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7CFF4" w14:textId="77777777" w:rsidR="00A2416F" w:rsidRDefault="00A2416F" w:rsidP="005A2F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204 часа</w:t>
            </w:r>
          </w:p>
        </w:tc>
      </w:tr>
    </w:tbl>
    <w:p w14:paraId="10B76874" w14:textId="77777777" w:rsidR="009356C0" w:rsidRPr="001931A6" w:rsidRDefault="009356C0" w:rsidP="001931A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9356C0" w:rsidRPr="001931A6" w:rsidSect="00E36C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F00"/>
    <w:rsid w:val="00045C06"/>
    <w:rsid w:val="00181592"/>
    <w:rsid w:val="001931A6"/>
    <w:rsid w:val="002127B2"/>
    <w:rsid w:val="002A51A5"/>
    <w:rsid w:val="00457E8D"/>
    <w:rsid w:val="005A2BB7"/>
    <w:rsid w:val="005A2F00"/>
    <w:rsid w:val="005C6257"/>
    <w:rsid w:val="0062670F"/>
    <w:rsid w:val="007D3641"/>
    <w:rsid w:val="009356C0"/>
    <w:rsid w:val="009F6704"/>
    <w:rsid w:val="00A2416F"/>
    <w:rsid w:val="00A30A0D"/>
    <w:rsid w:val="00E273B7"/>
    <w:rsid w:val="00E36C96"/>
    <w:rsid w:val="00F21D7B"/>
    <w:rsid w:val="00F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986D"/>
  <w15:docId w15:val="{3889E69A-5070-466C-ADC9-A073665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Альбина</cp:lastModifiedBy>
  <cp:revision>16</cp:revision>
  <dcterms:created xsi:type="dcterms:W3CDTF">2020-08-18T04:24:00Z</dcterms:created>
  <dcterms:modified xsi:type="dcterms:W3CDTF">2021-08-27T11:28:00Z</dcterms:modified>
</cp:coreProperties>
</file>