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5B" w:rsidRPr="002223EA" w:rsidRDefault="00ED1A06" w:rsidP="00B3125B">
      <w:pPr>
        <w:spacing w:after="0" w:line="240" w:lineRule="auto"/>
        <w:ind w:left="4253"/>
        <w:rPr>
          <w:rFonts w:ascii="Times New Roman" w:eastAsia="Calibri" w:hAnsi="Times New Roman" w:cs="Times New Roman"/>
          <w:szCs w:val="24"/>
        </w:rPr>
      </w:pPr>
      <w:r w:rsidRPr="002223EA">
        <w:rPr>
          <w:rFonts w:ascii="Times New Roman" w:eastAsia="Calibri" w:hAnsi="Times New Roman" w:cs="Times New Roman"/>
          <w:szCs w:val="24"/>
        </w:rPr>
        <w:t>Приложение № 18</w:t>
      </w:r>
    </w:p>
    <w:p w:rsidR="008468D0" w:rsidRPr="002223EA" w:rsidRDefault="00B3125B" w:rsidP="008468D0">
      <w:pPr>
        <w:spacing w:after="0" w:line="240" w:lineRule="auto"/>
        <w:ind w:left="4253"/>
        <w:rPr>
          <w:rFonts w:ascii="Times New Roman" w:eastAsia="Calibri" w:hAnsi="Times New Roman" w:cs="Times New Roman"/>
          <w:szCs w:val="24"/>
        </w:rPr>
      </w:pPr>
      <w:r w:rsidRPr="002223EA">
        <w:rPr>
          <w:rFonts w:ascii="Times New Roman" w:eastAsia="Calibri" w:hAnsi="Times New Roman" w:cs="Times New Roman"/>
          <w:szCs w:val="24"/>
        </w:rPr>
        <w:t xml:space="preserve">к адаптированной образовательной программе основного общего образования для </w:t>
      </w:r>
      <w:proofErr w:type="gramStart"/>
      <w:r w:rsidRPr="002223EA">
        <w:rPr>
          <w:rFonts w:ascii="Times New Roman" w:eastAsia="Calibri" w:hAnsi="Times New Roman" w:cs="Times New Roman"/>
          <w:szCs w:val="24"/>
        </w:rPr>
        <w:t>обучающихся</w:t>
      </w:r>
      <w:proofErr w:type="gramEnd"/>
      <w:r w:rsidRPr="002223EA">
        <w:rPr>
          <w:rFonts w:ascii="Times New Roman" w:eastAsia="Calibri" w:hAnsi="Times New Roman" w:cs="Times New Roman"/>
          <w:szCs w:val="24"/>
        </w:rPr>
        <w:t xml:space="preserve"> с </w:t>
      </w:r>
      <w:r w:rsidR="008468D0" w:rsidRPr="002223EA">
        <w:rPr>
          <w:rFonts w:ascii="Times New Roman" w:eastAsia="Calibri" w:hAnsi="Times New Roman" w:cs="Times New Roman"/>
          <w:szCs w:val="24"/>
        </w:rPr>
        <w:t>задержкой психического развития</w:t>
      </w:r>
      <w:r w:rsidR="008468D0" w:rsidRPr="002223EA">
        <w:rPr>
          <w:rFonts w:ascii="Times New Roman" w:eastAsia="Times New Roman" w:hAnsi="Times New Roman" w:cs="Times New Roman"/>
          <w:szCs w:val="24"/>
        </w:rPr>
        <w:t xml:space="preserve"> </w:t>
      </w:r>
      <w:r w:rsidR="002223EA">
        <w:rPr>
          <w:rFonts w:ascii="Times New Roman" w:eastAsia="Calibri" w:hAnsi="Times New Roman" w:cs="Times New Roman"/>
          <w:szCs w:val="24"/>
        </w:rPr>
        <w:t xml:space="preserve">  МОУ «Знаменская</w:t>
      </w:r>
      <w:r w:rsidRPr="002223EA">
        <w:rPr>
          <w:rFonts w:ascii="Times New Roman" w:eastAsia="Calibri" w:hAnsi="Times New Roman" w:cs="Times New Roman"/>
          <w:szCs w:val="24"/>
        </w:rPr>
        <w:t xml:space="preserve"> СОШ», утверж</w:t>
      </w:r>
      <w:r w:rsidR="002223EA">
        <w:rPr>
          <w:rFonts w:ascii="Times New Roman" w:eastAsia="Calibri" w:hAnsi="Times New Roman" w:cs="Times New Roman"/>
          <w:szCs w:val="24"/>
        </w:rPr>
        <w:t>денной приказом МОУ «Знаменска</w:t>
      </w:r>
      <w:r w:rsidRPr="002223EA">
        <w:rPr>
          <w:rFonts w:ascii="Times New Roman" w:eastAsia="Calibri" w:hAnsi="Times New Roman" w:cs="Times New Roman"/>
          <w:szCs w:val="24"/>
        </w:rPr>
        <w:t xml:space="preserve">я СОШ» </w:t>
      </w:r>
    </w:p>
    <w:p w:rsidR="008C5A2C" w:rsidRPr="002223EA" w:rsidRDefault="008C5A2C" w:rsidP="00276E00">
      <w:pPr>
        <w:spacing w:after="200" w:line="276" w:lineRule="auto"/>
        <w:ind w:left="4253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8C5A2C" w:rsidRDefault="008C5A2C" w:rsidP="008C5A2C">
      <w:pPr>
        <w:spacing w:after="200" w:line="276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23EA" w:rsidRDefault="002223EA" w:rsidP="008C5A2C">
      <w:pPr>
        <w:spacing w:after="200" w:line="276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23EA" w:rsidRPr="0042547E" w:rsidRDefault="002223EA" w:rsidP="008C5A2C">
      <w:pPr>
        <w:spacing w:after="200" w:line="276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200" w:line="276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200" w:line="276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E00" w:rsidRPr="00276E00" w:rsidRDefault="00276E00" w:rsidP="0027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276E00" w:rsidRPr="00276E00" w:rsidRDefault="00276E00" w:rsidP="0027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учебного предмета «Музыка»</w:t>
      </w:r>
    </w:p>
    <w:p w:rsidR="00276E00" w:rsidRPr="00276E00" w:rsidRDefault="00276E00" w:rsidP="0027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</w:p>
    <w:p w:rsidR="00276E00" w:rsidRPr="0042547E" w:rsidRDefault="00276E00" w:rsidP="0027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6E00" w:rsidRPr="0042547E" w:rsidRDefault="00276E00" w:rsidP="00276E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Default="008C5A2C" w:rsidP="00ED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06" w:rsidRPr="0042547E" w:rsidRDefault="00ED1A06" w:rsidP="00ED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E00" w:rsidRDefault="00276E00" w:rsidP="00276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A06" w:rsidRDefault="00ED1A06" w:rsidP="00276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68D0" w:rsidRDefault="008468D0" w:rsidP="00276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A06" w:rsidRDefault="00ED1A06" w:rsidP="00276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6E00" w:rsidRPr="00676B88" w:rsidRDefault="00676B88" w:rsidP="00276E00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bookmarkStart w:id="0" w:name="_GoBack"/>
      <w:proofErr w:type="gramStart"/>
      <w:r w:rsidRPr="00676B88">
        <w:rPr>
          <w:rFonts w:ascii="Times New Roman" w:eastAsia="Calibri" w:hAnsi="Times New Roman" w:cs="Times New Roman"/>
          <w:szCs w:val="24"/>
        </w:rPr>
        <w:t>с</w:t>
      </w:r>
      <w:proofErr w:type="gramEnd"/>
      <w:r w:rsidRPr="00676B88">
        <w:rPr>
          <w:rFonts w:ascii="Times New Roman" w:eastAsia="Calibri" w:hAnsi="Times New Roman" w:cs="Times New Roman"/>
          <w:szCs w:val="24"/>
        </w:rPr>
        <w:t>. Знаменское</w:t>
      </w:r>
      <w:r w:rsidR="008C5A2C" w:rsidRPr="00676B88">
        <w:rPr>
          <w:rFonts w:ascii="Times New Roman" w:eastAsia="Calibri" w:hAnsi="Times New Roman" w:cs="Times New Roman"/>
          <w:szCs w:val="24"/>
        </w:rPr>
        <w:t xml:space="preserve">, </w:t>
      </w:r>
    </w:p>
    <w:p w:rsidR="00276E00" w:rsidRPr="00676B88" w:rsidRDefault="00276E00" w:rsidP="00276E00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676B88">
        <w:rPr>
          <w:rFonts w:ascii="Times New Roman" w:eastAsia="Calibri" w:hAnsi="Times New Roman" w:cs="Times New Roman"/>
          <w:szCs w:val="24"/>
        </w:rPr>
        <w:t xml:space="preserve">2019 </w:t>
      </w:r>
    </w:p>
    <w:bookmarkEnd w:id="0"/>
    <w:p w:rsidR="008C5A2C" w:rsidRPr="007631E7" w:rsidRDefault="008C5A2C" w:rsidP="007631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1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 «Музыка»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276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Предметные результаты приводятся в блоках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276E00">
        <w:rPr>
          <w:rFonts w:ascii="Times New Roman" w:eastAsia="Calibri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неперсонифицированной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76E00">
        <w:rPr>
          <w:rFonts w:ascii="Times New Roman" w:eastAsia="Calibri" w:hAnsi="Times New Roman" w:cs="Times New Roman"/>
          <w:bCs/>
          <w:iCs/>
          <w:sz w:val="24"/>
          <w:szCs w:val="24"/>
        </w:rPr>
        <w:t>дифференциации требований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к подготовке обучающихся.</w:t>
      </w:r>
    </w:p>
    <w:p w:rsidR="008C5A2C" w:rsidRPr="00276E00" w:rsidRDefault="008C5A2C" w:rsidP="00AC79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Личностные результаты освоения учебного предмета «Музыка»: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8C5A2C" w:rsidRPr="00276E00" w:rsidRDefault="008C5A2C" w:rsidP="00AC7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C5A2C" w:rsidRPr="00276E00" w:rsidRDefault="008C5A2C" w:rsidP="00AC79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276E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276E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276E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освоения учебного предмета «Музыка»: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76E00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понятий,  таких, как система, </w:t>
      </w:r>
      <w:r w:rsidRPr="00276E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«Музыка» будет продолжена работа по формированию и развитию 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276E00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учебного предмета «Музыка» обучающиеся усовершенствуют приобретенные на первом уровне 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 ходе изучения учебного предмета «Музыка» обучающиеся 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675">
        <w:rPr>
          <w:rFonts w:ascii="Times New Roman" w:eastAsia="Calibri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C5A2C" w:rsidRPr="00276E00" w:rsidRDefault="008C5A2C" w:rsidP="00AC7900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                                                                                                     </w:t>
      </w:r>
      <w:r w:rsidR="00B4667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76E00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характеристик процесса для получения улучшенных характеристик продукта;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8C5A2C" w:rsidRPr="00276E00" w:rsidRDefault="008C5A2C" w:rsidP="00AC790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строить рассуждение на основе сравнения предметов и явлений, выделяя при этом общие признаки;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8. Смысловое чтение.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анализировать влияние экологических факторов на среду обитания живых организмов;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- соотносить полученные результаты поиска со своей деятельностью.</w:t>
      </w:r>
    </w:p>
    <w:p w:rsidR="008C5A2C" w:rsidRPr="00276E00" w:rsidRDefault="008C5A2C" w:rsidP="00AC79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8C5A2C" w:rsidRPr="00276E00" w:rsidRDefault="008C5A2C" w:rsidP="00AC7900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C5A2C" w:rsidRPr="00276E00" w:rsidRDefault="008C5A2C" w:rsidP="00AC7900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 и в малой группе);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 и создание презентаций;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C5A2C" w:rsidRPr="009A2B57" w:rsidRDefault="008C5A2C" w:rsidP="00AC79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планируемые результаты по учебному предмету «Музыка»: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</w:t>
      </w:r>
      <w:r w:rsidRPr="0074731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культуры;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</w:t>
      </w:r>
      <w:r w:rsidRPr="0074731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образов;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</w:t>
      </w:r>
      <w:r w:rsidRPr="0074731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движение);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</w:t>
      </w:r>
      <w:r w:rsidRPr="0074731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живописью;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расширение музыкального и общего культурного кругозора; воспитание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музыкального вкуса, устойчивого интереса к музыке своего народа и других народов мира, классическому и современному музыкальному</w:t>
      </w:r>
      <w:r w:rsidRPr="0074731B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наследию;</w:t>
      </w:r>
    </w:p>
    <w:p w:rsidR="008C5A2C" w:rsidRDefault="0074731B" w:rsidP="00AC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6)  </w:t>
      </w:r>
      <w:r w:rsidRPr="0074731B">
        <w:rPr>
          <w:rFonts w:ascii="Times New Roman" w:eastAsia="Calibri" w:hAnsi="Times New Roman" w:cs="Times New Roman"/>
          <w:bCs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4731B" w:rsidRPr="0074731B" w:rsidRDefault="0074731B" w:rsidP="00AC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5A2C" w:rsidRPr="001A7959" w:rsidRDefault="008C5A2C" w:rsidP="00AC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9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1A7959">
        <w:rPr>
          <w:rFonts w:ascii="Times New Roman" w:eastAsia="Calibri" w:hAnsi="Times New Roman" w:cs="Times New Roman"/>
          <w:b/>
          <w:sz w:val="24"/>
          <w:szCs w:val="24"/>
        </w:rPr>
        <w:t>освоения учебного предмета «Музыка»: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 и этюд) и крупной формы (соната, симфония, кантата и концерт);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узнавать формы построения музыки (двухчастную, трехчастную, вариации, рондо);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тембры музыкальных инструментов;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эстрадно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-джазового оркестра;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называть стили рок-музыки и ее отдельных направлений: рок-оперы и рок-н-ролла;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владеть навыками вокально-хорового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cappella</w:t>
      </w:r>
      <w:r w:rsidRPr="00276E0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проявлять творческую инициативу, участвуя в музыкально-эстетической деятельности;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8C5A2C" w:rsidRPr="00276E00" w:rsidRDefault="008C5A2C" w:rsidP="00AC790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 и математики).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A2C" w:rsidRPr="007631E7" w:rsidRDefault="008C5A2C" w:rsidP="007631E7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1E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«Музыка»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Музыка как вид искусства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</w:rPr>
        <w:t>сонатно-симфонический цикл, сюита),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эпические, комические),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Народное музыкальное творчество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276E00">
        <w:rPr>
          <w:rFonts w:ascii="Times New Roman" w:eastAsia="Calibri" w:hAnsi="Times New Roman" w:cs="Times New Roman"/>
          <w:i/>
          <w:sz w:val="24"/>
          <w:szCs w:val="24"/>
        </w:rPr>
        <w:t>сказительное</w:t>
      </w:r>
      <w:proofErr w:type="spellEnd"/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). 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Музыкальный фольклор народов России. </w:t>
      </w:r>
      <w:r w:rsidRPr="00CE08DD">
        <w:rPr>
          <w:rFonts w:ascii="Times New Roman" w:eastAsia="Calibri" w:hAnsi="Times New Roman" w:cs="Times New Roman"/>
          <w:sz w:val="24"/>
          <w:szCs w:val="24"/>
        </w:rPr>
        <w:t>Знакомство с музыкальной культурой, народным музыкальным творчеством своего региона.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Истоки и интонационное своеобразие, музыкального фольклора разных стран.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276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-ХХ вв.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Древнерусская духовная музыка.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>Знаменный распев как основа древнерусской храмовой музыки.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276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Х-</w:t>
      </w:r>
      <w:r w:rsidRPr="00276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Х вв.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Ф. Шуберт, Э.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Григ). Оперный жанр в творчестве композиторов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Развитие жанров светской музыки 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Основные жанры светской музыки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Русская и зарубежная музыкальная культура </w:t>
      </w:r>
      <w:r w:rsidRPr="00276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 в.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А.И. Хачатурян, А.Г. </w:t>
      </w:r>
      <w:proofErr w:type="spellStart"/>
      <w:r w:rsidRPr="00276E00">
        <w:rPr>
          <w:rFonts w:ascii="Times New Roman" w:eastAsia="Calibri" w:hAnsi="Times New Roman" w:cs="Times New Roman"/>
          <w:i/>
          <w:sz w:val="24"/>
          <w:szCs w:val="24"/>
        </w:rPr>
        <w:t>Шнитке</w:t>
      </w:r>
      <w:proofErr w:type="spellEnd"/>
      <w:r w:rsidRPr="00276E00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 зарубежных композиторов ХХ столетия (К. Дебюсси,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>К. </w:t>
      </w:r>
      <w:proofErr w:type="spellStart"/>
      <w:r w:rsidRPr="00276E00">
        <w:rPr>
          <w:rFonts w:ascii="Times New Roman" w:eastAsia="Calibri" w:hAnsi="Times New Roman" w:cs="Times New Roman"/>
          <w:i/>
          <w:sz w:val="24"/>
          <w:szCs w:val="24"/>
        </w:rPr>
        <w:t>Орф</w:t>
      </w:r>
      <w:proofErr w:type="spellEnd"/>
      <w:r w:rsidRPr="00276E00">
        <w:rPr>
          <w:rFonts w:ascii="Times New Roman" w:eastAsia="Calibri" w:hAnsi="Times New Roman" w:cs="Times New Roman"/>
          <w:i/>
          <w:sz w:val="24"/>
          <w:szCs w:val="24"/>
        </w:rPr>
        <w:t>, М. Равель, Б. Бриттен, А. Шенберг).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</w:t>
      </w:r>
      <w:r w:rsidRPr="00CE08DD">
        <w:rPr>
          <w:rFonts w:ascii="Times New Roman" w:eastAsia="Calibri" w:hAnsi="Times New Roman" w:cs="Times New Roman"/>
          <w:sz w:val="24"/>
          <w:szCs w:val="24"/>
        </w:rPr>
        <w:t>рок-н-ролл.</w:t>
      </w:r>
      <w:r w:rsidRPr="00276E00">
        <w:rPr>
          <w:rFonts w:ascii="Times New Roman" w:eastAsia="Calibri" w:hAnsi="Times New Roman" w:cs="Times New Roman"/>
          <w:sz w:val="24"/>
          <w:szCs w:val="24"/>
        </w:rPr>
        <w:t>). Мюзикл. Электронная музыка. Современные технологии записи и воспроизведения музыки.</w:t>
      </w:r>
    </w:p>
    <w:p w:rsidR="008C5A2C" w:rsidRPr="00276E00" w:rsidRDefault="008C5A2C" w:rsidP="00AC7900">
      <w:pPr>
        <w:tabs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Современная музыкальная жизнь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DD">
        <w:rPr>
          <w:rFonts w:ascii="Times New Roman" w:eastAsia="Calibri" w:hAnsi="Times New Roman" w:cs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Мацуев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С.С. Прокофьев, Д.Д. Шостакович) и зарубежных исполнителей (Э.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Карузо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М.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Каллас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; Л. Паваротти, М.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Кабалье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В.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Клиберн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В.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Кельмпфф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Ф.Шуберт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, Э.</w:t>
      </w:r>
      <w:r w:rsidRPr="00276E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Григ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Может ли современная музыка считаться классической? Классическая музыка в современных обработках.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Значение музыки в жизни человека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Ч.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Айвз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«Космический пейзаж».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Г. Аллегри. «Мизерере» («Помилуй»).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Американский народный блюз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Роллем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Пит» и «Город Нью-Йорк» (обр. Дж.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Сильвермена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перевод С. Болотина).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Армстронг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«Блюз Западной окраины».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Э. Артемьев. «Мозаика».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И. Бах. Маленькая прелюдия для органа соль минор (обр. для ф-но Д.Б.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Kirie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(№ 1), хор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Gloria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(№ 4), ария альта 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gnus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Dei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(№ 23), хор «S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nctus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Бузони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Чакона из Партиты № 2 для скрипки соло.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</w:t>
      </w:r>
      <w:r w:rsidRPr="00276E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  <w:r w:rsidRPr="00276E00">
        <w:rPr>
          <w:rFonts w:ascii="Times New Roman" w:eastAsia="Calibri" w:hAnsi="Times New Roman" w:cs="Times New Roman"/>
          <w:sz w:val="24"/>
          <w:szCs w:val="24"/>
        </w:rPr>
        <w:t>Бах</w:t>
      </w:r>
      <w:r w:rsidRPr="00276E00">
        <w:rPr>
          <w:rFonts w:ascii="Times New Roman" w:eastAsia="Calibri" w:hAnsi="Times New Roman" w:cs="Times New Roman"/>
          <w:sz w:val="24"/>
          <w:szCs w:val="24"/>
          <w:lang w:val="it-IT"/>
        </w:rPr>
        <w:t>-</w:t>
      </w:r>
      <w:r w:rsidRPr="00276E00">
        <w:rPr>
          <w:rFonts w:ascii="Times New Roman" w:eastAsia="Calibri" w:hAnsi="Times New Roman" w:cs="Times New Roman"/>
          <w:sz w:val="24"/>
          <w:szCs w:val="24"/>
        </w:rPr>
        <w:t>Ш</w:t>
      </w:r>
      <w:r w:rsidRPr="00276E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Гуно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276E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«Ave Maria»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М. Березовский. Хоровой концерт «Не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отвержи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мене во время старости».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Бернстайн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Мюзикл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Вестсайдская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история» (песня Тони «Мария!», песня и танец девушек «Америка», дуэт Тони и Марии, сцена драки).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рагмент ΙΙ части). Музыка к трагедии И. Гете «Эгмонт» (Увертюра. Песня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Клерхен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). Шотландская песня «Верный Джонни».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Ж. Бизе. Опера «Кармен» (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фрагменты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>вертюра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Хабанера из I д.,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Сегедилья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Сцена гадания).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 Бородин.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Бортнянский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Херувимская песня № 7. «Слава Отцу и Сыну и Святому Духу».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Ж.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Брель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Вальс.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Дж. Верди. Опера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Риголетто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(Песенка Герцога, Финал).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Э. Вила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Лобос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. «Бразильская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бахиана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№ 5 (ария для сопрано и виолончелей).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Варламов. «Горные вершины» (сл. М. Лермонтова). «Красный сарафан» (сл. Г. Цыганова).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В. Гаврилин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Ти-ри-ри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(№ 8), «Вечерняя музыка» (№ 10), «Молитва» (№ 17). Вокальный цикл «Времена года» («Весна», «Осень»).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Й. Гайдн. Симфония № 103 («С тремоло литавр»).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часть,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часть.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Г. Гендель. Пассакалия из сюиты соль минор. Хор «Аллилуйя» (№ 44) из оратории «Мессия».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Дж. Гершвин. Опера «Порги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Бесс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(Колыбельная Клары из I д., Песня Порги из II д., Дуэт Порги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Бесс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из II д., Песенка Спортинг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Лайфа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из II д.). Концерт для ф-но с оркестром (Ι часть). Рапсодия в блюзовых тонах. «Любимый мой» (сл. А. Гершвина, русский текст Т. Сикорской).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М. Глинка. Опера «Иван Сусанин» (Рондо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Антониды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из I д., хор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Разгулялися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разливалися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», романс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Антониды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Наины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Фарлафа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Машистова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). Романс «Жаворонок» (ст. Н. Кукольника).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Глинка-М. Балакирев. «Жаворонок» (фортепианная пьеса).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К. Глюк. Опера «Орфей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Эвридика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(хор «Струн золотых напев», Мелодия, Хор фурий).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Э. Григ. Музыка к драме Г. Ибсена «Пер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Гюнт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(Песня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Сольвейг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«Смерть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Озе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»). Соната для виолончели и фортепиано» (Ι часть).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Гурилев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. «Домик-крошечка» (сл. С. Любецкого). «Вьется ласточка сизокрылая» (сл. Н.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Грекова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). «Колокольчик» (сл. И. Макарова).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К. Дебюсси. Ноктюрн «Празднества».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Бергамасская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сюита» («Лунный свет»). Фортепианная сюита «Детский уголок» («Кукольный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кэк-уок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Дварионас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«Деревянная лошадка».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И. Дунаевский. Марш из к/ф «Веселые ребята» (сл. В. Лебедева-Кумача). Оперетта «Белая акация» (Вальс, Песня об Одессе, Выход Ларисы и семи кавалеров).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Журбин. Рок-опера «Орфей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Эвридика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Знаменный распев.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. Опера «Кола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Брюньон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В. Калинников. Симфония № 1 (соль минор, I часть).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Караев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Балет «Тропою грома» (Танец черных).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Каччини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Ave Maria».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Кикта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Фрески Софии Киевской (концертная симфония для арфы с оркестром). «Мой край тополиный» (сл. И. Векшегоновой).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Лаурушас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«В путь».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Ф. Лист. Венгерская рапсодия № 2. Этюд Паганини (№ 6).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Лученок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«Хатынь» (ст. Г. Петренко).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Лядов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Кикимора (народное сказание для оркестра).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Ф.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Лэй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«История любви».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Мадригалы эпохи Возрождения.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Р. де Лиль. «Марсельеза».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Марчелло. Концерт для гобоя с оркестром ре минор (II часть, Адажио).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Матвеев. «Матушка, матушка, что во поле пыльно».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Мийо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Бразилейра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И. Морозов. Балет «Айболит» (фрагменты: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Полечка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Морское плавание, Галоп).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В. Моцарт. Фантазия для фортепиано 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минор. Фантазия для фортепиано ре минор. Соната 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мажор (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эксп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Ι ч.). «Маленькая ночная серенада» (Рондо). Симфония № 40. Симфония № 41 (фрагмент ΙΙ ч.). Реквием («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Dies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ire</w:t>
      </w:r>
      <w:r w:rsidRPr="00276E00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Lacrimoza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»). Соната № 11 (I, II, III ч.). Фрагменты из оперы «Волшебная флейта». Мотет 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Ave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verum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6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corpus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М. Мусоргский. Опера «Борис Годунов» (Вступление, Песня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Варлаама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Сцена смерти Бориса, сцена под Кромами). Опера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Хованщина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(Вступление, Пляска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персидок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Мясковский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Симфония № 6 (экспозиция финала).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Народные музыкальные произведения России, народов РФ и стран мира по выбору образовательной организации.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Негритянский спиричуэл.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Огинский. Полонез ре минор («Прощание с Родиной»).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Орф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Сценическая кантата для певцов, хора и оркестра «Кармина Бурана». (</w:t>
      </w:r>
      <w:r w:rsidRPr="00276E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«Песни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Бойерна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Мирские песни для исполнения певцами и хорами, совместно с инструментами и магическими изображениями»).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Дж.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Перголези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Stabat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mater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Равель. «Болеро».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диез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минор, соль минор, соль диез минор). Сюита для двух фортепиано № 1. «Всенощное бдение».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Н. Римский-Корсаков. Опера «Садко» (Колыбельная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Волховы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хороводная песня Садко «Заиграйте, мои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гусельки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Веденецкого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гостя). Опера «Золотой петушок» («Шествие»). Опера «Снегурочка»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д.)). Опера «Сказка о царе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(«Полет шмеля»). Опера «Сказание о невидимом граде Китеже и деве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Февронии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(оркестровый эпизод «Сеча при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Керженце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»). Симфоническая сюита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Шехеразада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(I часть). Романс «Горные вершины» (ст. М. Лермонтова).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Рубинштейн. Романс «Горные вершины» (ст. М. Лермонтова).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Ян Сибелиус. Музыка к пьесе 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Ярнефельта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Куолема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(«Грустный вальс»).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П. Сигер «Песня о молоте». «Все преодолеем».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Г. Свиридов. Кантата «Памяти С. Есенина» (ΙΙ ч. «Поет зима, аукает»). Сюита «Время, вперед!» (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ч.). «Музыкальные иллюстрации к повести А. Пушкина «Метель» («Тройка», «Вальс», «Весна и осень», «Романс», «Пастораль», «Военный марш», «Венчание»). Музыка к драме А. Толстого «Царь Федор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Иоанович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(«Любовь святая»).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Скрябин. Этюд № 12 (ре диез минор). Прелюдия № 4 (ми бемоль минор).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Теодоракис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«На побережье тайном». «Я – фронт».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Б. Тищенко. Балет «Ярославна» (</w:t>
      </w:r>
      <w:r w:rsidRPr="00276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Ярославна с Игорем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действия, Плач Ярославны из ΙΙΙ действия).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Э.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Уэббер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Рок-опера «Иисус Христос – суперзвезда». Мюзикл «Кошки», либретто по Т. Элиоту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А. Хачатурян. Балет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Гаянэ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(Танец с саблями, Колыбельная). Концерт для скрипки с оркестром (I ч., II ч., ΙΙΙ ч.). Музыка к драме М. Лермонтова «Маскарад» (Галоп, Вальс).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К. Хачатурян. Балет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Чиполлино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(фрагменты).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Т. Хренников. Сюита из балета «Любовью за любовь» (Увертюра. Общее адажио. Сцена заговора. Общий танец. Дуэт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Беатриче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 Бенедикта. Гимн любви).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 4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Моцартиана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Дево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П. Чесноков. «Да исправится молитва моя».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Чюрленис. Прелюдия ре минор. Прелюдия ми минор. Прелюдия ля минор. Симфоническая поэма «Море».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Шнитке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Ф. Шопен. Вальс № 6 (ре бемоль мажор). Вальс № 7 (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минор). Полонез (ля мажор).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Д. Шостакович. Симфония № 7 «Ленинградская». «Праздничная увертюра».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И. Штраус. «Полька-пиццикато». Вальс из оперетты «Летучая мышь».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Рельштаба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перевод Н. Огарева). 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Ave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Maria</w:t>
      </w:r>
      <w:r w:rsidRPr="00276E00">
        <w:rPr>
          <w:rFonts w:ascii="Times New Roman" w:eastAsia="Calibri" w:hAnsi="Times New Roman" w:cs="Times New Roman"/>
          <w:sz w:val="24"/>
          <w:szCs w:val="24"/>
        </w:rPr>
        <w:t>» (сл. В. Скотта).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Р. Щедрин. Опера «Не только любовь». (Песня и частушки Варвары).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Эллингтон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«Караван».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Эшпай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«Венгерские напевы».</w:t>
      </w:r>
    </w:p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5D6A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5D6A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A2C" w:rsidRPr="007631E7" w:rsidRDefault="008C5A2C" w:rsidP="007631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8C5A2C" w:rsidRPr="002B0587" w:rsidRDefault="008C5A2C" w:rsidP="008C5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A2C" w:rsidRPr="002B0587" w:rsidRDefault="008C5A2C" w:rsidP="008C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2B0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C5A2C" w:rsidRDefault="008C5A2C" w:rsidP="008C5A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575"/>
        <w:gridCol w:w="1499"/>
      </w:tblGrid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D41F6" w:rsidRDefault="008C5A2C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союз</w:t>
            </w:r>
            <w:r w:rsidR="005D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рассказывает обо всём.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открывает мир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Искусства различны, тема едина.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D41F6" w:rsidRDefault="008C5A2C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литература</w:t>
            </w:r>
            <w:r w:rsidR="005D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ч.)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великих начала искусства.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«Стань музыкою, слово!»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«дружит» не только с поэзией.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– верный спутник человека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русской песни.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народов мира.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Романса трепетные звуки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человеческих чувств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хоровая музыка. Хоровая музыка в храме.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изображать музыка.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 «Песня», «Романс», «Хоровая музыка»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значительный жанр вокальной музыки.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опера.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музыки и танца.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сезоны» в Париже.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Музыкальность слова.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сюжеты в литературе.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D41F6" w:rsidRDefault="008C5A2C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r w:rsidR="005D6AA8">
              <w:rPr>
                <w:rFonts w:ascii="Times New Roman" w:hAnsi="Times New Roman" w:cs="Times New Roman"/>
                <w:b/>
                <w:sz w:val="24"/>
                <w:szCs w:val="24"/>
              </w:rPr>
              <w:t>ыка и изобразительное искусство (13ч.)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Живописность искусства.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Музыка- сестра живописи.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музыка выразить характер человека.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природы в творчестве музыкантов.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краски» в произведениях композиторов - импрессионистов.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красочность музыкальных сказок.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герои в музыке.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богатырей в музыке.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музыкальность в живописи.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живопись – это музыка, это мелодия.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sz w:val="24"/>
                <w:szCs w:val="24"/>
              </w:rPr>
              <w:t>Хорошая живопись – это музыка, это мелодия.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Подводим итоги.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«Музыка и другие виды искусства».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D41F6" w:rsidRDefault="005D6AA8" w:rsidP="008C5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8C5A2C"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8C5A2C" w:rsidRPr="000D41F6" w:rsidRDefault="008C5A2C" w:rsidP="005D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</w:tr>
    </w:tbl>
    <w:p w:rsidR="008C5A2C" w:rsidRDefault="008C5A2C" w:rsidP="008C5A2C"/>
    <w:p w:rsidR="008C5A2C" w:rsidRPr="002B0587" w:rsidRDefault="008C5A2C" w:rsidP="008C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2B0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C5A2C" w:rsidRDefault="008C5A2C" w:rsidP="008C5A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575"/>
        <w:gridCol w:w="1499"/>
      </w:tblGrid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7614A1" w:rsidRDefault="005D6AA8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«Тысяча миров» музыки (7ч.)</w:t>
            </w:r>
          </w:p>
        </w:tc>
        <w:tc>
          <w:tcPr>
            <w:tcW w:w="1499" w:type="dxa"/>
          </w:tcPr>
          <w:p w:rsidR="008C5A2C" w:rsidRPr="002B0587" w:rsidRDefault="008C5A2C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«Музыка души».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Наш вечный спутник.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Искусство и фантазия.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Искусство–память человечества.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8C5A2C" w:rsidRPr="00D060BE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>В чем сила музыки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Волшебная сила музыки.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Музыка объединяет людей.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7614A1" w:rsidRDefault="008C5A2C" w:rsidP="005D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A1">
              <w:rPr>
                <w:rFonts w:ascii="Times New Roman" w:hAnsi="Times New Roman" w:cs="Times New Roman"/>
                <w:b/>
                <w:sz w:val="24"/>
                <w:szCs w:val="24"/>
              </w:rPr>
              <w:t>Как создаётся музыкальное произведение</w:t>
            </w:r>
            <w:r w:rsidR="005D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ч.)</w:t>
            </w:r>
          </w:p>
        </w:tc>
        <w:tc>
          <w:tcPr>
            <w:tcW w:w="1499" w:type="dxa"/>
          </w:tcPr>
          <w:p w:rsidR="008C5A2C" w:rsidRPr="002B0587" w:rsidRDefault="008C5A2C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:rsidR="008C5A2C" w:rsidRPr="00D060BE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>Единство музыкального произведения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Вначале был ритм.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чём рассказывает </w:t>
            </w: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музыкальный ритм.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чём рассказывает </w:t>
            </w: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музыкальный ритм.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Диалог метра и ритма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От адажио к престо.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От адажио к престо.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Мелодией одной звучат печаль и радость.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Мелодия «угадывает» нас самих.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Что такое гармония в музыке.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Два начала гармонии.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Как могут проявляться выразительные возможности гармонии.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Красочность музыкальной гармонии.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Мир образов полифонической музыки.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Философия фуги.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Какой бывает музыкальная фактура.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Пространство фактуры.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Тембры – музыкальные краски.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1D10FD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Соло и тутти.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0FD" w:rsidRPr="002B0587" w:rsidTr="008C5A2C">
        <w:tc>
          <w:tcPr>
            <w:tcW w:w="1271" w:type="dxa"/>
          </w:tcPr>
          <w:p w:rsidR="001D10FD" w:rsidRPr="001D10FD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75" w:type="dxa"/>
          </w:tcPr>
          <w:p w:rsidR="001D10FD" w:rsidRPr="0078454C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Соло и тутти.</w:t>
            </w:r>
          </w:p>
        </w:tc>
        <w:tc>
          <w:tcPr>
            <w:tcW w:w="1499" w:type="dxa"/>
          </w:tcPr>
          <w:p w:rsidR="001D10FD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Громкость и тишина в музыке.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827E0" w:rsidRDefault="005D6AA8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Чудесная тайна музыки (4 ч.)</w:t>
            </w:r>
          </w:p>
        </w:tc>
        <w:tc>
          <w:tcPr>
            <w:tcW w:w="1499" w:type="dxa"/>
          </w:tcPr>
          <w:p w:rsidR="008C5A2C" w:rsidRPr="002B0587" w:rsidRDefault="008C5A2C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75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По законам красоты.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По законам красоты.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7A">
              <w:rPr>
                <w:rFonts w:ascii="Times New Roman" w:hAnsi="Times New Roman" w:cs="Times New Roman"/>
                <w:sz w:val="24"/>
                <w:szCs w:val="24"/>
              </w:rPr>
              <w:t>Музыка радостью нашей стала.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Подводим итоги.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75" w:type="dxa"/>
          </w:tcPr>
          <w:p w:rsidR="008C5A2C" w:rsidRPr="0078454C" w:rsidRDefault="008C5A2C" w:rsidP="005D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 «В чём сила музыки».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78454C" w:rsidRDefault="005D6AA8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1D10FD"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8C5A2C" w:rsidRPr="005D6AA8" w:rsidRDefault="001D10FD" w:rsidP="001D1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5D6AA8" w:rsidRPr="005D6AA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0FD" w:rsidRDefault="001D10FD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0FD" w:rsidRDefault="001D10FD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0FD" w:rsidRDefault="001D10FD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0FD" w:rsidRPr="001D10FD" w:rsidRDefault="001D10FD" w:rsidP="001D1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10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класс</w:t>
      </w:r>
    </w:p>
    <w:p w:rsidR="001D10FD" w:rsidRPr="001D10FD" w:rsidRDefault="001D10FD" w:rsidP="001D10FD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6575"/>
        <w:gridCol w:w="1499"/>
      </w:tblGrid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FD" w:rsidRPr="001D10FD" w:rsidRDefault="001D10FD" w:rsidP="001D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FD" w:rsidRPr="001D10FD" w:rsidRDefault="001D10FD" w:rsidP="001D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FD" w:rsidRPr="001D10FD" w:rsidRDefault="001D10FD" w:rsidP="001D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5D6AA8" w:rsidP="001D1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 музыке (7ч.)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Единство содержания и формы в художественном произведении.</w:t>
            </w: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Музыку трудно объяснить словами.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Сущность музыкального содержания.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Музыка, которую можно объяснить словами.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Ноябрьский образ в пьесе </w:t>
            </w:r>
            <w:proofErr w:type="spellStart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П.И.Чайковского</w:t>
            </w:r>
            <w:proofErr w:type="spellEnd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«Восточная» партитура </w:t>
            </w:r>
            <w:proofErr w:type="spellStart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Н.А.Римского</w:t>
            </w:r>
            <w:proofErr w:type="spellEnd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-Корсакова «</w:t>
            </w:r>
            <w:proofErr w:type="spellStart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Шехеразада</w:t>
            </w:r>
            <w:proofErr w:type="spellEnd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Когда музыка не нуждается в словах.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Музыкальный образ</w:t>
            </w:r>
            <w:r w:rsidR="005D6A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(7ч.)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Лирические образы в музыке.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Драматические образы в музыке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Эпические образы в музыке.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 чём рассказывает музыкальный жанр. «Память жанра».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Такие разные песни, танцы, марши.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Такие разные песни, танцы, марши.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Такие разные песни, танцы, марши.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Форма в музыке</w:t>
            </w:r>
            <w:r w:rsidR="005D6A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(12ч.)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«Сюжеты» и «герои» музыкального произведения.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«Художественная форма-это ставшее зримым содержание».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«Художественная форма-это ставшее зримым содержание».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Почему музыкальные формы бывают большими и малыми.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 xml:space="preserve">Период.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Роль повторов в музыкальной форме.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Два напева в романсе М.И. Глинки «Венецианская ночь»: двухчастная форма.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«Ночная серенада» Пушкина – Глинки: трёхчастная форма.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Многомерность образа: форма рондо.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Многомерность образа: форма рондо.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 Великой Отечественной войны в «Ленинградской» симфонии Д. Шостаковича: вариации.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 Великой Отечественной войны в «Ленинградской» симфонии Д. Шостаковича: вариации.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Музыкальная драматургия</w:t>
            </w:r>
            <w:r w:rsidR="005D6A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(8ч.)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Связь музыкальной формы и музыкальной драматургии.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Музыкальный порыв.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образов и персонажей в оперной драматургии.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Диалог искусств: «Слово о полку Игореве» и «Князь Игорь»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Диалог искусств: «Слово о полку Игореве» и «Князь Игорь»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музыкальных тем в симфонической драматургии.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музыкальных тем в симфонической драматургии.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Обобщение по теме «Содержание и форма в музыке».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5D6AA8" w:rsidP="001D1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1D10FD" w:rsidRPr="001D10F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FD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</w:tr>
    </w:tbl>
    <w:p w:rsidR="001D10FD" w:rsidRPr="001D10FD" w:rsidRDefault="001D10FD" w:rsidP="001D10FD">
      <w:pPr>
        <w:spacing w:line="256" w:lineRule="auto"/>
        <w:rPr>
          <w:rFonts w:ascii="Calibri" w:eastAsia="Calibri" w:hAnsi="Calibri" w:cs="Times New Roman"/>
          <w:b/>
        </w:rPr>
      </w:pPr>
    </w:p>
    <w:p w:rsidR="00E57798" w:rsidRPr="00E57798" w:rsidRDefault="00E57798" w:rsidP="00E57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7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класс</w:t>
      </w:r>
    </w:p>
    <w:p w:rsidR="00E57798" w:rsidRPr="00E57798" w:rsidRDefault="00E57798" w:rsidP="00E57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71"/>
        <w:gridCol w:w="6575"/>
        <w:gridCol w:w="1499"/>
      </w:tblGrid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7798" w:rsidRPr="00E57798" w:rsidTr="00276E00">
        <w:trPr>
          <w:trHeight w:val="3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О традиции в музыке</w:t>
            </w:r>
            <w:r w:rsidR="005D6AA8">
              <w:rPr>
                <w:rFonts w:ascii="Times New Roman" w:hAnsi="Times New Roman"/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Музыка «старая» и «новая»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Настоящая музыка не бывает «старой»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Живая сила традиции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Вечные темы в музыке</w:t>
            </w:r>
            <w:r w:rsidR="005D6AA8">
              <w:rPr>
                <w:rFonts w:ascii="Times New Roman" w:hAnsi="Times New Roman"/>
                <w:b/>
                <w:sz w:val="24"/>
                <w:szCs w:val="24"/>
              </w:rPr>
              <w:t xml:space="preserve"> (17ч.)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Искусство начинается с мифа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Мир сказочной мифологии: опера Н. Римского-Корсакова «Снегурочка»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Языческая Русь в «Весне священной» И. Стравинского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«Благословляю вас, леса...»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Образы радости в музыке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«Мелодией одной звучат печаль и радость»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«Слезы людские, о слезы людские...»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Бессмертные звуки «Лунной» сонаты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Два пушкинских образа в музыке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Трагедия любви в музыке.</w:t>
            </w:r>
          </w:p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П. Чайковский. «Ромео и Джульетта»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Подвиг во имя свободы.</w:t>
            </w:r>
          </w:p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Л. Бетховен. Увертюра «Эгмонт»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Мотивы пути и дороги в русском искусстве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Мир духовной музыки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Колокольный звон на Руси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От Рождества до Крещения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«Светлый праздник». Православная музыка сегодня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О современности в музыке</w:t>
            </w:r>
            <w:r w:rsidR="005D6AA8">
              <w:rPr>
                <w:rFonts w:ascii="Times New Roman" w:hAnsi="Times New Roman"/>
                <w:b/>
                <w:sz w:val="24"/>
                <w:szCs w:val="24"/>
              </w:rPr>
              <w:t xml:space="preserve"> (14ч.)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Как мы понимаем современность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Вечные сюжеты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Диалог Запада и Востока в творчестве отечественных современных композиторов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Что такое музыка сегодня?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Новые области в музыке XX века (джазовая музыка)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О любительской музыке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Герой авторской песни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Рок-музыка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Герой рок-песни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Стилевые взаимодействия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Музыкальная сцена сегодня.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Музыка - целый мир. Подводим итоги</w:t>
            </w:r>
            <w:r w:rsidR="009A2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5D6AA8" w:rsidP="00E577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57798" w:rsidRPr="00E5779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</w:tr>
    </w:tbl>
    <w:p w:rsidR="00E57798" w:rsidRPr="00E57798" w:rsidRDefault="00E57798" w:rsidP="00E57798">
      <w:pPr>
        <w:spacing w:line="256" w:lineRule="auto"/>
        <w:rPr>
          <w:rFonts w:ascii="Calibri" w:eastAsia="Calibri" w:hAnsi="Calibri" w:cs="Times New Roman"/>
        </w:rPr>
      </w:pPr>
    </w:p>
    <w:p w:rsidR="00E57798" w:rsidRPr="00E57798" w:rsidRDefault="00E57798" w:rsidP="00E57798">
      <w:pPr>
        <w:spacing w:line="256" w:lineRule="auto"/>
        <w:rPr>
          <w:rFonts w:ascii="Calibri" w:eastAsia="Calibri" w:hAnsi="Calibri" w:cs="Times New Roman"/>
        </w:rPr>
      </w:pPr>
    </w:p>
    <w:p w:rsidR="00AC0629" w:rsidRDefault="00AC0629"/>
    <w:sectPr w:rsidR="00AC0629" w:rsidSect="00AC062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88" w:rsidRDefault="001C4388" w:rsidP="00AC0629">
      <w:pPr>
        <w:spacing w:after="0" w:line="240" w:lineRule="auto"/>
      </w:pPr>
      <w:r>
        <w:separator/>
      </w:r>
    </w:p>
  </w:endnote>
  <w:endnote w:type="continuationSeparator" w:id="0">
    <w:p w:rsidR="001C4388" w:rsidRDefault="001C4388" w:rsidP="00AC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393820"/>
      <w:docPartObj>
        <w:docPartGallery w:val="Page Numbers (Bottom of Page)"/>
        <w:docPartUnique/>
      </w:docPartObj>
    </w:sdtPr>
    <w:sdtEndPr/>
    <w:sdtContent>
      <w:p w:rsidR="000E4F61" w:rsidRDefault="000E4F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B88">
          <w:rPr>
            <w:noProof/>
          </w:rPr>
          <w:t>2</w:t>
        </w:r>
        <w:r>
          <w:fldChar w:fldCharType="end"/>
        </w:r>
      </w:p>
    </w:sdtContent>
  </w:sdt>
  <w:p w:rsidR="000E4F61" w:rsidRDefault="000E4F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88" w:rsidRDefault="001C4388" w:rsidP="00AC0629">
      <w:pPr>
        <w:spacing w:after="0" w:line="240" w:lineRule="auto"/>
      </w:pPr>
      <w:r>
        <w:separator/>
      </w:r>
    </w:p>
  </w:footnote>
  <w:footnote w:type="continuationSeparator" w:id="0">
    <w:p w:rsidR="001C4388" w:rsidRDefault="001C4388" w:rsidP="00AC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1C9"/>
    <w:multiLevelType w:val="hybridMultilevel"/>
    <w:tmpl w:val="DC2ACA9E"/>
    <w:lvl w:ilvl="0" w:tplc="82FC955E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690CC34">
      <w:numFmt w:val="bullet"/>
      <w:lvlText w:val="•"/>
      <w:lvlJc w:val="left"/>
      <w:pPr>
        <w:ind w:left="1046" w:hanging="304"/>
      </w:pPr>
    </w:lvl>
    <w:lvl w:ilvl="2" w:tplc="7D1AB28E">
      <w:numFmt w:val="bullet"/>
      <w:lvlText w:val="•"/>
      <w:lvlJc w:val="left"/>
      <w:pPr>
        <w:ind w:left="1992" w:hanging="304"/>
      </w:pPr>
    </w:lvl>
    <w:lvl w:ilvl="3" w:tplc="91D07EFA">
      <w:numFmt w:val="bullet"/>
      <w:lvlText w:val="•"/>
      <w:lvlJc w:val="left"/>
      <w:pPr>
        <w:ind w:left="2938" w:hanging="304"/>
      </w:pPr>
    </w:lvl>
    <w:lvl w:ilvl="4" w:tplc="B92EC2C6">
      <w:numFmt w:val="bullet"/>
      <w:lvlText w:val="•"/>
      <w:lvlJc w:val="left"/>
      <w:pPr>
        <w:ind w:left="3884" w:hanging="304"/>
      </w:pPr>
    </w:lvl>
    <w:lvl w:ilvl="5" w:tplc="DAAC712A">
      <w:numFmt w:val="bullet"/>
      <w:lvlText w:val="•"/>
      <w:lvlJc w:val="left"/>
      <w:pPr>
        <w:ind w:left="4830" w:hanging="304"/>
      </w:pPr>
    </w:lvl>
    <w:lvl w:ilvl="6" w:tplc="D99EFAAE">
      <w:numFmt w:val="bullet"/>
      <w:lvlText w:val="•"/>
      <w:lvlJc w:val="left"/>
      <w:pPr>
        <w:ind w:left="5776" w:hanging="304"/>
      </w:pPr>
    </w:lvl>
    <w:lvl w:ilvl="7" w:tplc="96E8EF6C">
      <w:numFmt w:val="bullet"/>
      <w:lvlText w:val="•"/>
      <w:lvlJc w:val="left"/>
      <w:pPr>
        <w:ind w:left="6722" w:hanging="304"/>
      </w:pPr>
    </w:lvl>
    <w:lvl w:ilvl="8" w:tplc="9392F690">
      <w:numFmt w:val="bullet"/>
      <w:lvlText w:val="•"/>
      <w:lvlJc w:val="left"/>
      <w:pPr>
        <w:ind w:left="7668" w:hanging="304"/>
      </w:pPr>
    </w:lvl>
  </w:abstractNum>
  <w:abstractNum w:abstractNumId="1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000646"/>
    <w:multiLevelType w:val="hybridMultilevel"/>
    <w:tmpl w:val="FC24B120"/>
    <w:lvl w:ilvl="0" w:tplc="11A4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FF37AA"/>
    <w:multiLevelType w:val="hybridMultilevel"/>
    <w:tmpl w:val="E676D9D4"/>
    <w:lvl w:ilvl="0" w:tplc="DD7C75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B"/>
    <w:rsid w:val="000E4F61"/>
    <w:rsid w:val="001A7959"/>
    <w:rsid w:val="001C4388"/>
    <w:rsid w:val="001D10FD"/>
    <w:rsid w:val="001E47EE"/>
    <w:rsid w:val="002223EA"/>
    <w:rsid w:val="00276E00"/>
    <w:rsid w:val="002C2404"/>
    <w:rsid w:val="005471EB"/>
    <w:rsid w:val="005D6AA8"/>
    <w:rsid w:val="00676B88"/>
    <w:rsid w:val="0074731B"/>
    <w:rsid w:val="007631E7"/>
    <w:rsid w:val="0084245F"/>
    <w:rsid w:val="008468D0"/>
    <w:rsid w:val="008C5A2C"/>
    <w:rsid w:val="009A2B57"/>
    <w:rsid w:val="00AC0629"/>
    <w:rsid w:val="00AC2662"/>
    <w:rsid w:val="00AC7900"/>
    <w:rsid w:val="00B3125B"/>
    <w:rsid w:val="00B46675"/>
    <w:rsid w:val="00CE08DD"/>
    <w:rsid w:val="00E11750"/>
    <w:rsid w:val="00E57798"/>
    <w:rsid w:val="00ED1A06"/>
    <w:rsid w:val="00F2024B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D1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577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1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629"/>
  </w:style>
  <w:style w:type="paragraph" w:styleId="a7">
    <w:name w:val="footer"/>
    <w:basedOn w:val="a"/>
    <w:link w:val="a8"/>
    <w:uiPriority w:val="99"/>
    <w:unhideWhenUsed/>
    <w:rsid w:val="00AC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D1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577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1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629"/>
  </w:style>
  <w:style w:type="paragraph" w:styleId="a7">
    <w:name w:val="footer"/>
    <w:basedOn w:val="a"/>
    <w:link w:val="a8"/>
    <w:uiPriority w:val="99"/>
    <w:unhideWhenUsed/>
    <w:rsid w:val="00AC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B9C0-1DDD-44C8-ABD6-C5D346CA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8488</Words>
  <Characters>48383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Альбина</cp:lastModifiedBy>
  <cp:revision>18</cp:revision>
  <dcterms:created xsi:type="dcterms:W3CDTF">2019-10-10T01:48:00Z</dcterms:created>
  <dcterms:modified xsi:type="dcterms:W3CDTF">2020-12-02T14:51:00Z</dcterms:modified>
</cp:coreProperties>
</file>